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5"/>
        <w:gridCol w:w="2933"/>
        <w:gridCol w:w="754"/>
      </w:tblGrid>
      <w:tr w:rsidR="00807FEA" w14:paraId="606122CC" w14:textId="77777777" w:rsidTr="00044F51">
        <w:tc>
          <w:tcPr>
            <w:tcW w:w="8097" w:type="dxa"/>
            <w:gridSpan w:val="2"/>
          </w:tcPr>
          <w:p w14:paraId="4DD82485" w14:textId="7A782880" w:rsidR="00807FEA" w:rsidRDefault="00807FEA">
            <w:r w:rsidRPr="00807FEA">
              <w:rPr>
                <w:noProof/>
              </w:rPr>
              <w:drawing>
                <wp:inline distT="0" distB="0" distL="0" distR="0" wp14:anchorId="6EB6BDD1" wp14:editId="033EDF08">
                  <wp:extent cx="2247900" cy="1559803"/>
                  <wp:effectExtent l="0" t="0" r="0" b="2540"/>
                  <wp:docPr id="17" name="Imag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FE1348-BD61-E194-7C28-6F411F39D6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>
                            <a:extLst>
                              <a:ext uri="{FF2B5EF4-FFF2-40B4-BE49-F238E27FC236}">
                                <a16:creationId xmlns:a16="http://schemas.microsoft.com/office/drawing/2014/main" id="{9EFE1348-BD61-E194-7C28-6F411F39D6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550" cy="156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77FDD855" w14:textId="77777777" w:rsidR="00807FEA" w:rsidRDefault="00807FEA"/>
        </w:tc>
      </w:tr>
      <w:tr w:rsidR="00807FEA" w14:paraId="2F64A56D" w14:textId="77777777" w:rsidTr="00044F51">
        <w:tc>
          <w:tcPr>
            <w:tcW w:w="8097" w:type="dxa"/>
            <w:gridSpan w:val="2"/>
          </w:tcPr>
          <w:p w14:paraId="0980D7EF" w14:textId="000603AC" w:rsidR="00807FEA" w:rsidRDefault="00807FEA">
            <w:r w:rsidRPr="00807FEA">
              <w:rPr>
                <w:noProof/>
              </w:rPr>
              <w:drawing>
                <wp:inline distT="0" distB="0" distL="0" distR="0" wp14:anchorId="01C78760" wp14:editId="7FEF95D4">
                  <wp:extent cx="2235200" cy="1566513"/>
                  <wp:effectExtent l="0" t="0" r="0" b="0"/>
                  <wp:docPr id="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F86821-674D-A53B-7F18-F7CDA4ED20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4FF86821-674D-A53B-7F18-F7CDA4ED20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56" cy="15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2EE8ADEA" w14:textId="77777777" w:rsidR="00807FEA" w:rsidRDefault="00807FEA"/>
        </w:tc>
      </w:tr>
      <w:tr w:rsidR="00807FEA" w14:paraId="58FA6484" w14:textId="77777777" w:rsidTr="00044F51">
        <w:tc>
          <w:tcPr>
            <w:tcW w:w="8097" w:type="dxa"/>
            <w:gridSpan w:val="2"/>
          </w:tcPr>
          <w:p w14:paraId="432B2203" w14:textId="2321D258" w:rsidR="00807FEA" w:rsidRDefault="00807FEA">
            <w:r w:rsidRPr="00807FEA">
              <w:rPr>
                <w:noProof/>
              </w:rPr>
              <w:drawing>
                <wp:inline distT="0" distB="0" distL="0" distR="0" wp14:anchorId="638F3FF3" wp14:editId="6BC298F1">
                  <wp:extent cx="3004056" cy="1295400"/>
                  <wp:effectExtent l="0" t="0" r="6350" b="0"/>
                  <wp:docPr id="6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E9D55B-6417-6CE0-8A92-9720E498AA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5EE9D55B-6417-6CE0-8A92-9720E498AA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28" cy="129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68C497A4" w14:textId="77777777" w:rsidR="00807FEA" w:rsidRDefault="00807FEA"/>
        </w:tc>
      </w:tr>
      <w:tr w:rsidR="00807FEA" w14:paraId="249EB9BB" w14:textId="77777777" w:rsidTr="00044F51">
        <w:tc>
          <w:tcPr>
            <w:tcW w:w="8097" w:type="dxa"/>
            <w:gridSpan w:val="2"/>
          </w:tcPr>
          <w:p w14:paraId="18EEF20C" w14:textId="63D2E511" w:rsidR="00807FEA" w:rsidRDefault="00807FEA">
            <w:r w:rsidRPr="00807FEA">
              <w:rPr>
                <w:noProof/>
              </w:rPr>
              <w:drawing>
                <wp:inline distT="0" distB="0" distL="0" distR="0" wp14:anchorId="2CAA9A50" wp14:editId="19DC646A">
                  <wp:extent cx="2241550" cy="1365636"/>
                  <wp:effectExtent l="0" t="0" r="6350" b="6350"/>
                  <wp:docPr id="8" name="Imag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126D4E-9EE9-55A0-DE70-7C19DA0668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>
                            <a:extLst>
                              <a:ext uri="{FF2B5EF4-FFF2-40B4-BE49-F238E27FC236}">
                                <a16:creationId xmlns:a16="http://schemas.microsoft.com/office/drawing/2014/main" id="{87126D4E-9EE9-55A0-DE70-7C19DA0668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41" cy="138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21C884E3" w14:textId="77777777" w:rsidR="00807FEA" w:rsidRDefault="00807FEA"/>
        </w:tc>
      </w:tr>
      <w:tr w:rsidR="00807FEA" w14:paraId="661784B0" w14:textId="77777777" w:rsidTr="00C93159">
        <w:tc>
          <w:tcPr>
            <w:tcW w:w="9062" w:type="dxa"/>
            <w:gridSpan w:val="3"/>
          </w:tcPr>
          <w:p w14:paraId="7BC595FA" w14:textId="69798496" w:rsidR="00807FEA" w:rsidRDefault="00807FEA">
            <w:r w:rsidRPr="00807FEA">
              <w:rPr>
                <w:noProof/>
              </w:rPr>
              <w:drawing>
                <wp:inline distT="0" distB="0" distL="0" distR="0" wp14:anchorId="75E04ABA" wp14:editId="389FB26A">
                  <wp:extent cx="5760720" cy="1225550"/>
                  <wp:effectExtent l="0" t="0" r="0" b="0"/>
                  <wp:docPr id="2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3816A7-4B9E-2000-6B11-378724F83C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5A3816A7-4B9E-2000-6B11-378724F83C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FEA" w14:paraId="4BE51719" w14:textId="77777777" w:rsidTr="00044F51">
        <w:tc>
          <w:tcPr>
            <w:tcW w:w="4152" w:type="dxa"/>
          </w:tcPr>
          <w:p w14:paraId="6A017A7E" w14:textId="77777777" w:rsidR="00807FEA" w:rsidRPr="00807FEA" w:rsidRDefault="00807FEA" w:rsidP="00807FEA">
            <w:pPr>
              <w:ind w:right="611"/>
            </w:pPr>
            <w:r w:rsidRPr="00807FEA">
              <w:rPr>
                <w:noProof/>
              </w:rPr>
              <w:drawing>
                <wp:inline distT="0" distB="0" distL="0" distR="0" wp14:anchorId="36BF241C" wp14:editId="7567F232">
                  <wp:extent cx="2178050" cy="1532221"/>
                  <wp:effectExtent l="0" t="0" r="0" b="0"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4EE0E2-E8DC-B91A-F136-D0371B98B4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A24EE0E2-E8DC-B91A-F136-D0371B98B4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331" cy="153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gridSpan w:val="2"/>
          </w:tcPr>
          <w:p w14:paraId="1D5B1FF1" w14:textId="29D4F681" w:rsidR="00807FEA" w:rsidRPr="00807FEA" w:rsidRDefault="00807FEA" w:rsidP="00807FEA">
            <w:pPr>
              <w:ind w:right="611"/>
            </w:pPr>
          </w:p>
        </w:tc>
      </w:tr>
    </w:tbl>
    <w:p w14:paraId="55196A11" w14:textId="77777777" w:rsidR="00807FEA" w:rsidRDefault="00807FEA"/>
    <w:p w14:paraId="64A91FFC" w14:textId="00D86807" w:rsidR="00807FEA" w:rsidRDefault="00807FE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4F51" w14:paraId="0A766F91" w14:textId="77777777" w:rsidTr="00044F51">
        <w:tc>
          <w:tcPr>
            <w:tcW w:w="4531" w:type="dxa"/>
          </w:tcPr>
          <w:p w14:paraId="247AB583" w14:textId="3C59106F" w:rsidR="00044F51" w:rsidRDefault="00044F51">
            <w:r w:rsidRPr="00044F51">
              <w:drawing>
                <wp:inline distT="0" distB="0" distL="0" distR="0" wp14:anchorId="3FD8426C" wp14:editId="235A0BB9">
                  <wp:extent cx="2229651" cy="1152525"/>
                  <wp:effectExtent l="0" t="0" r="0" b="0"/>
                  <wp:docPr id="3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D778CF-DFBB-F8F1-B4A7-69E2B66B33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79D778CF-DFBB-F8F1-B4A7-69E2B66B33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09" cy="115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2921D30" w14:textId="77777777" w:rsidR="00044F51" w:rsidRDefault="00044F51"/>
        </w:tc>
      </w:tr>
      <w:tr w:rsidR="00044F51" w14:paraId="68C915B4" w14:textId="77777777" w:rsidTr="00044F51">
        <w:tc>
          <w:tcPr>
            <w:tcW w:w="4531" w:type="dxa"/>
          </w:tcPr>
          <w:p w14:paraId="7CA2B8D5" w14:textId="6B7D95D4" w:rsidR="00044F51" w:rsidRDefault="00044F51">
            <w:r w:rsidRPr="00044F51">
              <w:drawing>
                <wp:inline distT="0" distB="0" distL="0" distR="0" wp14:anchorId="4BE9D343" wp14:editId="69B8F32E">
                  <wp:extent cx="2209800" cy="1158917"/>
                  <wp:effectExtent l="0" t="0" r="0" b="3175"/>
                  <wp:docPr id="7" name="Imag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983F56-037A-EDC0-1C7F-2B8785E323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>
                            <a:extLst>
                              <a:ext uri="{FF2B5EF4-FFF2-40B4-BE49-F238E27FC236}">
                                <a16:creationId xmlns:a16="http://schemas.microsoft.com/office/drawing/2014/main" id="{5C983F56-037A-EDC0-1C7F-2B8785E323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890" cy="116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999B533" w14:textId="77777777" w:rsidR="00044F51" w:rsidRDefault="00044F51"/>
        </w:tc>
      </w:tr>
      <w:tr w:rsidR="00044F51" w14:paraId="1458B7B3" w14:textId="77777777" w:rsidTr="00044F51">
        <w:tc>
          <w:tcPr>
            <w:tcW w:w="4531" w:type="dxa"/>
          </w:tcPr>
          <w:p w14:paraId="055292BB" w14:textId="49D7B225" w:rsidR="00044F51" w:rsidRDefault="00044F51">
            <w:r w:rsidRPr="00044F51">
              <w:drawing>
                <wp:inline distT="0" distB="0" distL="0" distR="0" wp14:anchorId="72DA21B6" wp14:editId="41637A8D">
                  <wp:extent cx="2162175" cy="1094889"/>
                  <wp:effectExtent l="0" t="0" r="0" b="0"/>
                  <wp:docPr id="10" name="Imag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556B1B-AA5A-3A7E-A59F-DAC8ECB4B5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>
                            <a:extLst>
                              <a:ext uri="{FF2B5EF4-FFF2-40B4-BE49-F238E27FC236}">
                                <a16:creationId xmlns:a16="http://schemas.microsoft.com/office/drawing/2014/main" id="{C9556B1B-AA5A-3A7E-A59F-DAC8ECB4B5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641" cy="110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BD3B878" w14:textId="77777777" w:rsidR="00044F51" w:rsidRDefault="00044F51"/>
        </w:tc>
      </w:tr>
      <w:tr w:rsidR="00044F51" w14:paraId="6DBB428B" w14:textId="77777777" w:rsidTr="00044F51">
        <w:tc>
          <w:tcPr>
            <w:tcW w:w="4531" w:type="dxa"/>
          </w:tcPr>
          <w:p w14:paraId="2A8C1B48" w14:textId="08361C38" w:rsidR="00044F51" w:rsidRDefault="00044F51">
            <w:r w:rsidRPr="00044F51">
              <w:drawing>
                <wp:inline distT="0" distB="0" distL="0" distR="0" wp14:anchorId="1EE5556E" wp14:editId="4894A12E">
                  <wp:extent cx="2152650" cy="1123950"/>
                  <wp:effectExtent l="0" t="0" r="0" b="0"/>
                  <wp:docPr id="12" name="Imag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8F541D-DF94-9294-FFE0-81781D7BFA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>
                            <a:extLst>
                              <a:ext uri="{FF2B5EF4-FFF2-40B4-BE49-F238E27FC236}">
                                <a16:creationId xmlns:a16="http://schemas.microsoft.com/office/drawing/2014/main" id="{588F541D-DF94-9294-FFE0-81781D7BFA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1" cy="112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BFF570C" w14:textId="77777777" w:rsidR="00044F51" w:rsidRDefault="00044F51"/>
        </w:tc>
      </w:tr>
      <w:tr w:rsidR="00044F51" w14:paraId="222BFD40" w14:textId="77777777" w:rsidTr="00044F51">
        <w:tc>
          <w:tcPr>
            <w:tcW w:w="4531" w:type="dxa"/>
          </w:tcPr>
          <w:p w14:paraId="43F4D0DF" w14:textId="0F5B39E9" w:rsidR="00044F51" w:rsidRDefault="00044F51">
            <w:r w:rsidRPr="00044F51">
              <w:drawing>
                <wp:inline distT="0" distB="0" distL="0" distR="0" wp14:anchorId="39C96375" wp14:editId="21E4CCB1">
                  <wp:extent cx="2209800" cy="1716967"/>
                  <wp:effectExtent l="0" t="0" r="0" b="0"/>
                  <wp:docPr id="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59CA7A-0B32-1CD6-0997-E8757A92A5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D859CA7A-0B32-1CD6-0997-E8757A92A5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264" cy="172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1FDD6F3" w14:textId="77777777" w:rsidR="00044F51" w:rsidRDefault="00044F51"/>
        </w:tc>
      </w:tr>
      <w:tr w:rsidR="00044F51" w14:paraId="330A5902" w14:textId="77777777" w:rsidTr="00044F51">
        <w:tc>
          <w:tcPr>
            <w:tcW w:w="4531" w:type="dxa"/>
          </w:tcPr>
          <w:p w14:paraId="0C9F32FB" w14:textId="7A79365E" w:rsidR="00044F51" w:rsidRDefault="00044F51">
            <w:r w:rsidRPr="00044F51">
              <w:drawing>
                <wp:inline distT="0" distB="0" distL="0" distR="0" wp14:anchorId="1727BE18" wp14:editId="7EA06809">
                  <wp:extent cx="2600325" cy="1871133"/>
                  <wp:effectExtent l="0" t="0" r="0" b="0"/>
                  <wp:docPr id="11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7D5186-9C4A-DC71-4286-ED2477709D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767D5186-9C4A-DC71-4286-ED2477709D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902" cy="18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2737989" w14:textId="77777777" w:rsidR="00044F51" w:rsidRDefault="00044F51"/>
        </w:tc>
      </w:tr>
    </w:tbl>
    <w:p w14:paraId="1317CEFC" w14:textId="136C4958" w:rsidR="00044F51" w:rsidRDefault="00044F51"/>
    <w:tbl>
      <w:tblPr>
        <w:tblW w:w="11004" w:type="dxa"/>
        <w:tblInd w:w="-71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9"/>
        <w:gridCol w:w="1258"/>
        <w:gridCol w:w="1930"/>
        <w:gridCol w:w="2418"/>
        <w:gridCol w:w="2328"/>
        <w:gridCol w:w="2071"/>
      </w:tblGrid>
      <w:tr w:rsidR="00807FEA" w:rsidRPr="00807FEA" w14:paraId="3FC2DC15" w14:textId="77777777" w:rsidTr="00807FEA">
        <w:trPr>
          <w:trHeight w:val="1274"/>
        </w:trPr>
        <w:tc>
          <w:tcPr>
            <w:tcW w:w="225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8C5357" w14:textId="77777777" w:rsidR="00807FEA" w:rsidRPr="00807FEA" w:rsidRDefault="00807FEA" w:rsidP="00807FEA">
            <w:r w:rsidRPr="00807FEA">
              <w:rPr>
                <w:b/>
                <w:bCs/>
              </w:rPr>
              <w:lastRenderedPageBreak/>
              <w:t>Domaine</w:t>
            </w:r>
          </w:p>
        </w:tc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6618AF" w14:textId="77777777" w:rsidR="00807FEA" w:rsidRPr="00807FEA" w:rsidRDefault="00807FEA" w:rsidP="00807FEA">
            <w:r w:rsidRPr="00807FEA">
              <w:rPr>
                <w:b/>
                <w:bCs/>
              </w:rPr>
              <w:t>Mener une conception passive</w:t>
            </w:r>
          </w:p>
        </w:tc>
        <w:tc>
          <w:tcPr>
            <w:tcW w:w="2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CDB097" w14:textId="77777777" w:rsidR="00807FEA" w:rsidRPr="00807FEA" w:rsidRDefault="00807FEA" w:rsidP="00807FEA">
            <w:r w:rsidRPr="00807FEA">
              <w:rPr>
                <w:b/>
                <w:bCs/>
              </w:rPr>
              <w:t>Intégrer la chaîne d’information</w:t>
            </w:r>
          </w:p>
        </w:tc>
        <w:tc>
          <w:tcPr>
            <w:tcW w:w="23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C617B" w14:textId="77777777" w:rsidR="00807FEA" w:rsidRPr="00807FEA" w:rsidRDefault="00807FEA" w:rsidP="00807FEA">
            <w:r w:rsidRPr="00807FEA">
              <w:rPr>
                <w:b/>
                <w:bCs/>
              </w:rPr>
              <w:t>Valoriser les énergies fatales ou renouvelables</w:t>
            </w:r>
          </w:p>
        </w:tc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4703E" w14:textId="77777777" w:rsidR="00807FEA" w:rsidRPr="00807FEA" w:rsidRDefault="00807FEA" w:rsidP="00807FEA">
            <w:r w:rsidRPr="00807FEA">
              <w:rPr>
                <w:b/>
                <w:bCs/>
              </w:rPr>
              <w:t>Choisir des chaînes de puissance efficaces</w:t>
            </w:r>
          </w:p>
        </w:tc>
      </w:tr>
      <w:tr w:rsidR="00807FEA" w:rsidRPr="00807FEA" w14:paraId="7EB55768" w14:textId="77777777" w:rsidTr="00807FEA">
        <w:trPr>
          <w:trHeight w:val="1566"/>
        </w:trPr>
        <w:tc>
          <w:tcPr>
            <w:tcW w:w="999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81D823" w14:textId="77777777" w:rsidR="00807FEA" w:rsidRPr="00807FEA" w:rsidRDefault="00807FEA" w:rsidP="00807FEA">
            <w:r w:rsidRPr="00807FEA">
              <w:t>Habitat</w:t>
            </w:r>
          </w:p>
        </w:tc>
        <w:tc>
          <w:tcPr>
            <w:tcW w:w="3188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4D8DA1" w14:textId="77777777" w:rsidR="00807FEA" w:rsidRPr="00807FEA" w:rsidRDefault="00807FEA" w:rsidP="00807FEA">
            <w:r w:rsidRPr="00807FEA">
              <w:t>Mettre en œuvre une conception bioclimatique</w:t>
            </w:r>
          </w:p>
        </w:tc>
        <w:tc>
          <w:tcPr>
            <w:tcW w:w="2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3F4E4E" w14:textId="77777777" w:rsidR="00807FEA" w:rsidRPr="00807FEA" w:rsidRDefault="00807FEA" w:rsidP="00807FEA">
            <w:r w:rsidRPr="00807FEA">
              <w:t>Mettre en place le comptage énergétique et diffuser l’information aux usagers</w:t>
            </w:r>
          </w:p>
        </w:tc>
        <w:tc>
          <w:tcPr>
            <w:tcW w:w="23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ABC0A2" w14:textId="77777777" w:rsidR="00807FEA" w:rsidRPr="00807FEA" w:rsidRDefault="00807FEA" w:rsidP="00807FEA">
            <w:r w:rsidRPr="00807FEA">
              <w:t>Récupérer les énergies fatales. Valoriser les apports gratuits.</w:t>
            </w:r>
          </w:p>
        </w:tc>
        <w:tc>
          <w:tcPr>
            <w:tcW w:w="2071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09C679" w14:textId="77777777" w:rsidR="00807FEA" w:rsidRPr="00807FEA" w:rsidRDefault="00807FEA" w:rsidP="00807FEA">
            <w:r w:rsidRPr="00807FEA">
              <w:t>Simplifier les chaînes de puissance.</w:t>
            </w:r>
          </w:p>
          <w:p w14:paraId="280FBC3E" w14:textId="77777777" w:rsidR="00807FEA" w:rsidRPr="00807FEA" w:rsidRDefault="00807FEA" w:rsidP="00807FEA">
            <w:r w:rsidRPr="00807FEA">
              <w:t>Choisir les chaînes les plus efficaces.</w:t>
            </w:r>
          </w:p>
        </w:tc>
      </w:tr>
      <w:tr w:rsidR="00807FEA" w:rsidRPr="00807FEA" w14:paraId="75016B8B" w14:textId="77777777" w:rsidTr="00044F51">
        <w:trPr>
          <w:trHeight w:val="3023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E73C87" w14:textId="77777777" w:rsidR="00807FEA" w:rsidRPr="00807FEA" w:rsidRDefault="00807FEA" w:rsidP="00807FEA"/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09B160" w14:textId="77777777" w:rsidR="00807FEA" w:rsidRPr="00807FEA" w:rsidRDefault="00807FEA" w:rsidP="00807FEA">
            <w:r w:rsidRPr="00807FEA">
              <w:t>Chauffage</w:t>
            </w:r>
          </w:p>
        </w:tc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E6A1C4" w14:textId="77777777" w:rsidR="00807FEA" w:rsidRPr="00807FEA" w:rsidRDefault="00807FEA" w:rsidP="00807FEA">
            <w:r w:rsidRPr="00807FEA">
              <w:t>Optimiser la valorisation des apports gratuits : solaire, interne. Optimiser l’isolation et l’étanchéité.</w:t>
            </w:r>
          </w:p>
        </w:tc>
        <w:tc>
          <w:tcPr>
            <w:tcW w:w="2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D8B9A3" w14:textId="77777777" w:rsidR="00807FEA" w:rsidRPr="00807FEA" w:rsidRDefault="00807FEA" w:rsidP="00807FEA">
            <w:r w:rsidRPr="00807FEA">
              <w:t>Permettre une programmation horaire efficace et évolutive en fonction des usages réels</w:t>
            </w:r>
          </w:p>
        </w:tc>
        <w:tc>
          <w:tcPr>
            <w:tcW w:w="23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568F76" w14:textId="4A525C02" w:rsidR="00807FEA" w:rsidRPr="00807FEA" w:rsidRDefault="00807FEA" w:rsidP="00807FEA">
            <w:r w:rsidRPr="00807FEA">
              <w:t xml:space="preserve">Récupérer l’énergie perdue au cours du renouvellement d’air. Utiliser l’énergie solaire, géothermale ou </w:t>
            </w:r>
            <w:proofErr w:type="spellStart"/>
            <w:r w:rsidRPr="00807FEA">
              <w:t>aérothermale</w:t>
            </w:r>
            <w:proofErr w:type="spellEnd"/>
            <w:r w:rsidRPr="00807FEA">
              <w:t>.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CA7543" w14:textId="77777777" w:rsidR="00807FEA" w:rsidRPr="00807FEA" w:rsidRDefault="00807FEA" w:rsidP="00807FEA"/>
        </w:tc>
      </w:tr>
      <w:tr w:rsidR="00807FEA" w:rsidRPr="00807FEA" w14:paraId="0AE1598E" w14:textId="77777777" w:rsidTr="00044F51">
        <w:trPr>
          <w:trHeight w:val="2148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87BC64" w14:textId="77777777" w:rsidR="00807FEA" w:rsidRPr="00807FEA" w:rsidRDefault="00807FEA" w:rsidP="00807FEA"/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531CC6" w14:textId="77777777" w:rsidR="00807FEA" w:rsidRPr="00807FEA" w:rsidRDefault="00807FEA" w:rsidP="00807FEA">
            <w:r w:rsidRPr="00807FEA">
              <w:t>ECS</w:t>
            </w:r>
          </w:p>
        </w:tc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83A69A" w14:textId="77777777" w:rsidR="00807FEA" w:rsidRPr="00807FEA" w:rsidRDefault="00807FEA" w:rsidP="00807FEA">
            <w:r w:rsidRPr="00807FEA">
              <w:t>Limiter les débits d’eau. Limiter les volumes d’eau perdue.</w:t>
            </w:r>
          </w:p>
        </w:tc>
        <w:tc>
          <w:tcPr>
            <w:tcW w:w="2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9B5782" w14:textId="77777777" w:rsidR="00807FEA" w:rsidRPr="00807FEA" w:rsidRDefault="00807FEA" w:rsidP="00807FEA">
            <w:r w:rsidRPr="00807FEA">
              <w:t>Mettre en œuvre une IA pour prévoir les consommations</w:t>
            </w:r>
          </w:p>
        </w:tc>
        <w:tc>
          <w:tcPr>
            <w:tcW w:w="23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8EFD7" w14:textId="77777777" w:rsidR="00807FEA" w:rsidRPr="00807FEA" w:rsidRDefault="00807FEA" w:rsidP="00807FEA">
            <w:r w:rsidRPr="00807FEA">
              <w:t xml:space="preserve">Récupérer l’énergie perdue sur les eaux usées. Utiliser l’énergie solaire, géothermale ou </w:t>
            </w:r>
            <w:proofErr w:type="spellStart"/>
            <w:r w:rsidRPr="00807FEA">
              <w:t>aérothermale</w:t>
            </w:r>
            <w:proofErr w:type="spellEnd"/>
            <w:r w:rsidRPr="00807FEA">
              <w:t>.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95EE3C" w14:textId="77777777" w:rsidR="00807FEA" w:rsidRPr="00807FEA" w:rsidRDefault="00807FEA" w:rsidP="00807FEA"/>
        </w:tc>
      </w:tr>
      <w:tr w:rsidR="00807FEA" w:rsidRPr="00807FEA" w14:paraId="45216DCD" w14:textId="77777777" w:rsidTr="00044F51">
        <w:trPr>
          <w:trHeight w:val="1857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354354" w14:textId="77777777" w:rsidR="00807FEA" w:rsidRPr="00807FEA" w:rsidRDefault="00807FEA" w:rsidP="00807FEA"/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649D78" w14:textId="77777777" w:rsidR="00807FEA" w:rsidRPr="00807FEA" w:rsidRDefault="00807FEA" w:rsidP="00807FEA">
            <w:r w:rsidRPr="00807FEA">
              <w:t>Eclairage</w:t>
            </w:r>
          </w:p>
        </w:tc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F9E807" w14:textId="77777777" w:rsidR="00807FEA" w:rsidRPr="00807FEA" w:rsidRDefault="00807FEA" w:rsidP="00807FEA">
            <w:r w:rsidRPr="00807FEA">
              <w:t>Favoriser l’éclairage naturel. Adapter l’éclairage aux besoins</w:t>
            </w:r>
          </w:p>
        </w:tc>
        <w:tc>
          <w:tcPr>
            <w:tcW w:w="2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472073" w14:textId="77777777" w:rsidR="00807FEA" w:rsidRPr="00807FEA" w:rsidRDefault="00807FEA" w:rsidP="00807FEA">
            <w:r w:rsidRPr="00807FEA">
              <w:t>Détecter la luminosité et l’occupation pour gérer l’éclairage</w:t>
            </w:r>
          </w:p>
        </w:tc>
        <w:tc>
          <w:tcPr>
            <w:tcW w:w="23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B48F55" w14:textId="77777777" w:rsidR="00807FEA" w:rsidRPr="00807FEA" w:rsidRDefault="00807FEA" w:rsidP="00807FEA">
            <w:r w:rsidRPr="00807FEA">
              <w:t>Utiliser l’énergie solaire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4EB6228" w14:textId="77777777" w:rsidR="00807FEA" w:rsidRPr="00807FEA" w:rsidRDefault="00807FEA" w:rsidP="00807FEA"/>
        </w:tc>
      </w:tr>
      <w:tr w:rsidR="00807FEA" w:rsidRPr="00807FEA" w14:paraId="646D9A19" w14:textId="77777777" w:rsidTr="00807FEA">
        <w:trPr>
          <w:trHeight w:val="1566"/>
        </w:trPr>
        <w:tc>
          <w:tcPr>
            <w:tcW w:w="225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7E2013" w14:textId="77777777" w:rsidR="00807FEA" w:rsidRPr="00807FEA" w:rsidRDefault="00807FEA" w:rsidP="00807FEA">
            <w:r w:rsidRPr="00807FEA">
              <w:t>Transport</w:t>
            </w:r>
          </w:p>
        </w:tc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A14122" w14:textId="77777777" w:rsidR="00807FEA" w:rsidRPr="00807FEA" w:rsidRDefault="00807FEA" w:rsidP="00807FEA">
            <w:r w:rsidRPr="00807FEA">
              <w:t>Limiter les masses. Améliorer l’aérodynamisme</w:t>
            </w:r>
          </w:p>
        </w:tc>
        <w:tc>
          <w:tcPr>
            <w:tcW w:w="2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4C9316" w14:textId="77777777" w:rsidR="00807FEA" w:rsidRPr="00807FEA" w:rsidRDefault="00807FEA" w:rsidP="00807FEA">
            <w:r w:rsidRPr="00807FEA">
              <w:t>Proposer un mode de pilotage économe limitant les accélérations</w:t>
            </w:r>
          </w:p>
        </w:tc>
        <w:tc>
          <w:tcPr>
            <w:tcW w:w="23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B395BF" w14:textId="77777777" w:rsidR="00807FEA" w:rsidRPr="00807FEA" w:rsidRDefault="00807FEA" w:rsidP="00807FEA">
            <w:r w:rsidRPr="00807FEA">
              <w:t>Récupérer l’énergie perdue lors des phases de freinage. Utiliser l’énergie solaire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84A9AA" w14:textId="77777777" w:rsidR="00807FEA" w:rsidRPr="00807FEA" w:rsidRDefault="00807FEA" w:rsidP="00807FEA"/>
        </w:tc>
      </w:tr>
    </w:tbl>
    <w:p w14:paraId="69AE2435" w14:textId="63F8320A" w:rsidR="002A2DE9" w:rsidRDefault="002A2DE9"/>
    <w:p w14:paraId="43A4A4E4" w14:textId="1E5690F4" w:rsidR="00044F51" w:rsidRDefault="00044F51"/>
    <w:p w14:paraId="7A03971C" w14:textId="76C90F65" w:rsidR="00044F51" w:rsidRDefault="00044F51"/>
    <w:p w14:paraId="1A608A35" w14:textId="377F58F3" w:rsidR="00044F51" w:rsidRDefault="00044F51">
      <w:r>
        <w:rPr>
          <w:noProof/>
        </w:rPr>
        <w:lastRenderedPageBreak/>
        <w:drawing>
          <wp:inline distT="0" distB="0" distL="0" distR="0" wp14:anchorId="25E6E45F" wp14:editId="1E66C434">
            <wp:extent cx="5760720" cy="6450965"/>
            <wp:effectExtent l="0" t="0" r="0" b="6985"/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44CD8" wp14:editId="3F443A5A">
            <wp:extent cx="5760720" cy="5448300"/>
            <wp:effectExtent l="0" t="0" r="0" b="0"/>
            <wp:docPr id="14" name="Image 1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able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3C58" w14:textId="5512386B" w:rsidR="00044F51" w:rsidRDefault="00044F51">
      <w:r w:rsidRPr="00044F51">
        <w:drawing>
          <wp:inline distT="0" distB="0" distL="0" distR="0" wp14:anchorId="370B352B" wp14:editId="20EE3116">
            <wp:extent cx="5760720" cy="2903855"/>
            <wp:effectExtent l="0" t="0" r="0" b="0"/>
            <wp:docPr id="1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A021820B-4454-2E8A-1717-074346C224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A021820B-4454-2E8A-1717-074346C224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F51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C0F59" w14:textId="77777777" w:rsidR="00011F93" w:rsidRDefault="00011F93" w:rsidP="00807FEA">
      <w:pPr>
        <w:spacing w:after="0" w:line="240" w:lineRule="auto"/>
      </w:pPr>
      <w:r>
        <w:separator/>
      </w:r>
    </w:p>
  </w:endnote>
  <w:endnote w:type="continuationSeparator" w:id="0">
    <w:p w14:paraId="2950AE0D" w14:textId="77777777" w:rsidR="00011F93" w:rsidRDefault="00011F93" w:rsidP="0080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8506" w14:textId="5F6C6B0D" w:rsidR="00807FEA" w:rsidRDefault="00807FEA" w:rsidP="00807FEA">
    <w:pPr>
      <w:pStyle w:val="Pieddepage"/>
      <w:tabs>
        <w:tab w:val="clear" w:pos="9072"/>
      </w:tabs>
    </w:pPr>
    <w:r>
      <w:rPr>
        <w:noProof/>
      </w:rPr>
      <w:drawing>
        <wp:inline distT="0" distB="0" distL="0" distR="0" wp14:anchorId="441ADD87" wp14:editId="286FF3DD">
          <wp:extent cx="285051" cy="285728"/>
          <wp:effectExtent l="0" t="0" r="127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150" cy="299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2I2D</w:t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E5272" w14:textId="77777777" w:rsidR="00011F93" w:rsidRDefault="00011F93" w:rsidP="00807FEA">
      <w:pPr>
        <w:spacing w:after="0" w:line="240" w:lineRule="auto"/>
      </w:pPr>
      <w:r>
        <w:separator/>
      </w:r>
    </w:p>
  </w:footnote>
  <w:footnote w:type="continuationSeparator" w:id="0">
    <w:p w14:paraId="6895E8AA" w14:textId="77777777" w:rsidR="00011F93" w:rsidRDefault="00011F93" w:rsidP="00807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106ED" w14:textId="5A82ADDC" w:rsidR="00807FEA" w:rsidRDefault="00807FEA" w:rsidP="00807FEA">
    <w:pPr>
      <w:pStyle w:val="Titre"/>
    </w:pPr>
    <w:r w:rsidRPr="00807FEA">
      <w:t>Conception énergétique des systèmes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FEA"/>
    <w:rsid w:val="00011F93"/>
    <w:rsid w:val="00044F51"/>
    <w:rsid w:val="002A2DE9"/>
    <w:rsid w:val="007925D8"/>
    <w:rsid w:val="00807FEA"/>
    <w:rsid w:val="00B9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46D72"/>
  <w15:chartTrackingRefBased/>
  <w15:docId w15:val="{8277883C-F386-4723-92F4-25130602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7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7FEA"/>
  </w:style>
  <w:style w:type="paragraph" w:styleId="Pieddepage">
    <w:name w:val="footer"/>
    <w:basedOn w:val="Normal"/>
    <w:link w:val="PieddepageCar"/>
    <w:uiPriority w:val="99"/>
    <w:unhideWhenUsed/>
    <w:rsid w:val="00807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7FEA"/>
  </w:style>
  <w:style w:type="paragraph" w:styleId="Titre">
    <w:name w:val="Title"/>
    <w:basedOn w:val="Normal"/>
    <w:next w:val="Normal"/>
    <w:link w:val="TitreCar"/>
    <w:uiPriority w:val="10"/>
    <w:qFormat/>
    <w:rsid w:val="00807F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07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807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1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jp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microsoft.com/office/2007/relationships/hdphoto" Target="media/hdphoto7.wdp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2</cp:revision>
  <dcterms:created xsi:type="dcterms:W3CDTF">2022-11-15T16:08:00Z</dcterms:created>
  <dcterms:modified xsi:type="dcterms:W3CDTF">2022-11-15T16:08:00Z</dcterms:modified>
</cp:coreProperties>
</file>