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4FF3" w14:textId="08576127" w:rsidR="007C2FD3" w:rsidRDefault="00F129DA" w:rsidP="00F129DA">
      <w:pPr>
        <w:rPr>
          <w:b/>
          <w:bCs/>
        </w:rPr>
      </w:pPr>
      <w:r w:rsidRPr="00F129DA">
        <w:rPr>
          <w:b/>
          <w:bCs/>
        </w:rPr>
        <w:t>Chaînes de solides- hyperstatisme- mobilités</w:t>
      </w:r>
    </w:p>
    <w:p w14:paraId="6647878A" w14:textId="77777777" w:rsidR="00F129DA" w:rsidRDefault="00F129DA" w:rsidP="00F129DA">
      <w:pPr>
        <w:rPr>
          <w:b/>
          <w:bCs/>
        </w:rPr>
      </w:pPr>
    </w:p>
    <w:p w14:paraId="2872C68C" w14:textId="2E289478" w:rsidR="00F129DA" w:rsidRPr="00F129DA" w:rsidRDefault="00F129DA" w:rsidP="00F129DA">
      <w:pPr>
        <w:rPr>
          <w:b/>
          <w:bCs/>
        </w:rPr>
      </w:pPr>
      <w:r w:rsidRPr="00F129DA">
        <w:rPr>
          <w:b/>
          <w:bCs/>
        </w:rPr>
        <w:t>1- ISO-HYPERSTATICITE D’UN MECANISME.</w:t>
      </w:r>
    </w:p>
    <w:p w14:paraId="444BEA77" w14:textId="00AB3D72" w:rsidR="00F129DA" w:rsidRPr="00F129DA" w:rsidRDefault="00F129DA" w:rsidP="00F129DA">
      <w:pPr>
        <w:jc w:val="both"/>
      </w:pPr>
      <w:r w:rsidRPr="00F129DA">
        <w:t>Un mécanisme est constitué de pièces mécaniques en liaisons entre elles, ces liaisons sont</w:t>
      </w:r>
      <w:r>
        <w:t xml:space="preserve"> </w:t>
      </w:r>
      <w:r w:rsidRPr="00F129DA">
        <w:t>sous formes de contacts ponctuels, linéiques ou surfaciques.</w:t>
      </w:r>
      <w:r>
        <w:t xml:space="preserve"> </w:t>
      </w:r>
      <w:r w:rsidRPr="00F129DA">
        <w:t>Les A.M. de ces contacts (</w:t>
      </w:r>
      <w:r w:rsidRPr="00F129DA">
        <w:rPr>
          <w:i/>
          <w:iCs/>
        </w:rPr>
        <w:t>appelées aussi A.M. transmissibles par les liaisons ou même</w:t>
      </w:r>
      <w:r>
        <w:rPr>
          <w:i/>
          <w:iCs/>
        </w:rPr>
        <w:t xml:space="preserve"> </w:t>
      </w:r>
      <w:r w:rsidRPr="00F129DA">
        <w:rPr>
          <w:i/>
          <w:iCs/>
        </w:rPr>
        <w:t>torseurs statiques des liaisons -voir tableau des liaisons-</w:t>
      </w:r>
      <w:r w:rsidRPr="00F129DA">
        <w:t>) ne sont jamais données, ce sont les</w:t>
      </w:r>
      <w:r>
        <w:t xml:space="preserve"> i</w:t>
      </w:r>
      <w:r w:rsidRPr="00F129DA">
        <w:t>nconnues des liaisons. De ce fait il faut les déterminer (en fonction des données, des</w:t>
      </w:r>
      <w:r>
        <w:t xml:space="preserve"> </w:t>
      </w:r>
      <w:r w:rsidRPr="00F129DA">
        <w:t>paramètres du système, des longueurs, diamètres, masses, forces extérieures au système ou</w:t>
      </w:r>
      <w:r>
        <w:t xml:space="preserve"> </w:t>
      </w:r>
      <w:r w:rsidRPr="00F129DA">
        <w:t>couples extérieurs au système</w:t>
      </w:r>
      <w:r w:rsidRPr="00F129DA">
        <w:t xml:space="preserve"> …</w:t>
      </w:r>
      <w:r w:rsidRPr="00F129DA">
        <w:t>). Pour les calculer il faut appliquer les principes de la</w:t>
      </w:r>
      <w:r>
        <w:t xml:space="preserve"> </w:t>
      </w:r>
      <w:r w:rsidRPr="00F129DA">
        <w:t>mécanique : PFS ou PFD.</w:t>
      </w:r>
    </w:p>
    <w:p w14:paraId="443B54D5" w14:textId="73A1DF10" w:rsidR="00F129DA" w:rsidRPr="00F129DA" w:rsidRDefault="00F129DA" w:rsidP="00F129DA">
      <w:pPr>
        <w:jc w:val="both"/>
      </w:pPr>
      <w:r w:rsidRPr="00F129DA">
        <w:rPr>
          <w:b/>
          <w:bCs/>
        </w:rPr>
        <w:t xml:space="preserve">Une AM de liaison </w:t>
      </w:r>
      <w:r w:rsidRPr="00F129DA">
        <w:t>est définie par un torseur statique (voir tableau des liaisons), le nombre de</w:t>
      </w:r>
      <w:r>
        <w:t xml:space="preserve"> </w:t>
      </w:r>
      <w:r w:rsidRPr="00F129DA">
        <w:t xml:space="preserve">composantes de ce torseur (càd : le nombre d’inconnues statiques de la liaison) est noté </w:t>
      </w:r>
      <w:r w:rsidRPr="00F129DA">
        <w:t>ns.</w:t>
      </w:r>
    </w:p>
    <w:p w14:paraId="04998E11" w14:textId="152BC106" w:rsidR="00F129DA" w:rsidRPr="00F129DA" w:rsidRDefault="00F129DA" w:rsidP="00F129DA">
      <w:pPr>
        <w:jc w:val="both"/>
        <w:rPr>
          <w:i/>
          <w:iCs/>
        </w:rPr>
      </w:pPr>
      <w:r w:rsidRPr="00F129DA">
        <w:rPr>
          <w:b/>
          <w:bCs/>
        </w:rPr>
        <w:t xml:space="preserve">Les mouvements permis par une liaison </w:t>
      </w:r>
      <w:r w:rsidRPr="00F129DA">
        <w:t>sont donnés sous forme d’un torseur cinématique</w:t>
      </w:r>
      <w:r>
        <w:t xml:space="preserve"> </w:t>
      </w:r>
      <w:r w:rsidRPr="00F129DA">
        <w:t xml:space="preserve">(voir tableau des liaisons), le nombre de composantes de ce torseur est noté </w:t>
      </w:r>
      <w:proofErr w:type="spellStart"/>
      <w:r w:rsidRPr="00F129DA">
        <w:t>nc</w:t>
      </w:r>
      <w:proofErr w:type="spellEnd"/>
      <w:r w:rsidRPr="00F129DA">
        <w:t xml:space="preserve"> et on</w:t>
      </w:r>
      <w:r>
        <w:t xml:space="preserve"> a</w:t>
      </w:r>
      <w:r w:rsidRPr="00F129DA">
        <w:t xml:space="preserve"> toujours</w:t>
      </w:r>
      <w:r>
        <w:br/>
        <w:t xml:space="preserve"> </w:t>
      </w:r>
      <w:proofErr w:type="spellStart"/>
      <w:r w:rsidRPr="00F129DA">
        <w:t>nc</w:t>
      </w:r>
      <w:proofErr w:type="spellEnd"/>
      <w:r w:rsidRPr="00F129DA">
        <w:t xml:space="preserve"> + ns</w:t>
      </w:r>
      <w:r w:rsidRPr="00F129DA">
        <w:rPr>
          <w:i/>
          <w:iCs/>
        </w:rPr>
        <w:t>=6.</w:t>
      </w:r>
    </w:p>
    <w:p w14:paraId="48E76D7A" w14:textId="7C49AF52" w:rsidR="00F129DA" w:rsidRDefault="00F129DA" w:rsidP="00F129DA">
      <w:pPr>
        <w:rPr>
          <w:i/>
          <w:iCs/>
        </w:rPr>
      </w:pPr>
      <w:r w:rsidRPr="00F129DA">
        <w:rPr>
          <w:b/>
          <w:bCs/>
          <w:i/>
          <w:iCs/>
        </w:rPr>
        <w:t xml:space="preserve">Exemple </w:t>
      </w:r>
      <w:r w:rsidRPr="00F129DA">
        <w:rPr>
          <w:i/>
          <w:iCs/>
        </w:rPr>
        <w:t xml:space="preserve">: pour la liaison pivot ns=5 et </w:t>
      </w:r>
      <w:proofErr w:type="spellStart"/>
      <w:r w:rsidRPr="00F129DA">
        <w:rPr>
          <w:i/>
          <w:iCs/>
        </w:rPr>
        <w:t>nc</w:t>
      </w:r>
      <w:proofErr w:type="spellEnd"/>
      <w:r w:rsidRPr="00F129DA">
        <w:rPr>
          <w:i/>
          <w:iCs/>
        </w:rPr>
        <w:t>=1. Et pour une liaison sphère-cylindre ns=2 et</w:t>
      </w:r>
      <w:r>
        <w:rPr>
          <w:i/>
          <w:iCs/>
        </w:rPr>
        <w:t xml:space="preserve"> </w:t>
      </w:r>
      <w:proofErr w:type="spellStart"/>
      <w:r w:rsidRPr="00F129DA">
        <w:rPr>
          <w:i/>
          <w:iCs/>
        </w:rPr>
        <w:t>nc</w:t>
      </w:r>
      <w:proofErr w:type="spellEnd"/>
      <w:r w:rsidRPr="00F129DA">
        <w:rPr>
          <w:i/>
          <w:iCs/>
        </w:rPr>
        <w:t>=4.</w:t>
      </w:r>
    </w:p>
    <w:p w14:paraId="16AB6D33" w14:textId="55269B1F" w:rsidR="00F129DA" w:rsidRPr="00F129DA" w:rsidRDefault="00F129DA" w:rsidP="00F129DA">
      <w:pPr>
        <w:rPr>
          <w:i/>
          <w:iCs/>
        </w:rPr>
      </w:pPr>
      <w:r w:rsidRPr="00F129DA">
        <w:rPr>
          <w:b/>
          <w:bCs/>
        </w:rPr>
        <w:t xml:space="preserve">Le nombre d’inconnues statique </w:t>
      </w:r>
      <w:r w:rsidRPr="00F129DA">
        <w:t xml:space="preserve">du système complet est noté </w:t>
      </w:r>
      <w:r w:rsidRPr="00F129DA">
        <w:rPr>
          <w:b/>
          <w:bCs/>
        </w:rPr>
        <w:t>NS =</w:t>
      </w:r>
      <w:r w:rsidRPr="00F129DA">
        <w:rPr>
          <w:rFonts w:hint="eastAsia"/>
          <w:sz w:val="28"/>
          <w:szCs w:val="28"/>
        </w:rPr>
        <w:t>Σ</w:t>
      </w:r>
      <w:r w:rsidRPr="00F129DA">
        <w:t xml:space="preserve"> </w:t>
      </w:r>
      <w:r w:rsidRPr="00F129DA">
        <w:rPr>
          <w:i/>
          <w:iCs/>
        </w:rPr>
        <w:t xml:space="preserve">SI n </w:t>
      </w:r>
      <w:r>
        <w:rPr>
          <w:i/>
          <w:iCs/>
        </w:rPr>
        <w:t>(</w:t>
      </w:r>
      <w:r w:rsidRPr="00F129DA">
        <w:t>somme des</w:t>
      </w:r>
      <w:r>
        <w:t xml:space="preserve"> </w:t>
      </w:r>
      <w:r w:rsidRPr="00F129DA">
        <w:t>nombres d’inconnues statiques introduites par toutes les liaisons</w:t>
      </w:r>
      <w:r>
        <w:t>)</w:t>
      </w:r>
      <w:r w:rsidRPr="00F129DA">
        <w:t xml:space="preserve">. De même </w:t>
      </w:r>
      <w:proofErr w:type="spellStart"/>
      <w:r w:rsidRPr="00F129DA">
        <w:rPr>
          <w:b/>
          <w:bCs/>
        </w:rPr>
        <w:t>Nc</w:t>
      </w:r>
      <w:proofErr w:type="spellEnd"/>
      <w:r w:rsidRPr="00F129DA">
        <w:rPr>
          <w:b/>
          <w:bCs/>
        </w:rPr>
        <w:t xml:space="preserve"> = </w:t>
      </w:r>
      <w:r w:rsidRPr="00F129DA">
        <w:rPr>
          <w:rFonts w:hint="eastAsia"/>
          <w:sz w:val="32"/>
          <w:szCs w:val="32"/>
        </w:rPr>
        <w:t>Σ</w:t>
      </w:r>
      <w:r w:rsidRPr="00F129DA">
        <w:t xml:space="preserve"> </w:t>
      </w:r>
      <w:r w:rsidRPr="00F129DA">
        <w:rPr>
          <w:i/>
          <w:iCs/>
        </w:rPr>
        <w:t>CI n</w:t>
      </w:r>
    </w:p>
    <w:p w14:paraId="4988F786" w14:textId="77777777" w:rsidR="00F129DA" w:rsidRPr="00F129DA" w:rsidRDefault="00F129DA" w:rsidP="00F129DA">
      <w:r w:rsidRPr="00F129DA">
        <w:rPr>
          <w:b/>
          <w:bCs/>
        </w:rPr>
        <w:t xml:space="preserve">NC + NS =6.NL </w:t>
      </w:r>
      <w:r w:rsidRPr="00F129DA">
        <w:t>avec NL : nombre de liaisons du mécanisme</w:t>
      </w:r>
    </w:p>
    <w:p w14:paraId="3E4370AE" w14:textId="0904B8A1" w:rsidR="00F129DA" w:rsidRDefault="00F129DA" w:rsidP="00F129DA">
      <w:pPr>
        <w:jc w:val="both"/>
      </w:pPr>
      <w:r>
        <w:t>P</w:t>
      </w:r>
      <w:r w:rsidRPr="00F129DA">
        <w:t>arfois</w:t>
      </w:r>
      <w:r>
        <w:t>,</w:t>
      </w:r>
      <w:r w:rsidRPr="00F129DA">
        <w:t xml:space="preserve"> même en appliquant le PFD ou PFS</w:t>
      </w:r>
      <w:r>
        <w:t>,</w:t>
      </w:r>
      <w:r w:rsidRPr="00F129DA">
        <w:t xml:space="preserve"> on n</w:t>
      </w:r>
      <w:r>
        <w:t xml:space="preserve">e parvient </w:t>
      </w:r>
      <w:r w:rsidRPr="00F129DA">
        <w:t>pas à calculer</w:t>
      </w:r>
      <w:r>
        <w:t xml:space="preserve"> </w:t>
      </w:r>
      <w:r w:rsidRPr="00F129DA">
        <w:t xml:space="preserve">toutes ces </w:t>
      </w:r>
      <w:r w:rsidRPr="00F129DA">
        <w:rPr>
          <w:i/>
          <w:iCs/>
        </w:rPr>
        <w:t xml:space="preserve">NS </w:t>
      </w:r>
      <w:r w:rsidRPr="00F129DA">
        <w:t xml:space="preserve">inconnues. Le nombre des inconnues </w:t>
      </w:r>
      <w:r w:rsidRPr="00F129DA">
        <w:rPr>
          <w:b/>
          <w:bCs/>
        </w:rPr>
        <w:t xml:space="preserve">statiques </w:t>
      </w:r>
      <w:r w:rsidRPr="00F129DA">
        <w:t>(celles du torseur statique)</w:t>
      </w:r>
      <w:r>
        <w:t xml:space="preserve"> </w:t>
      </w:r>
      <w:r w:rsidRPr="00F129DA">
        <w:t>qu</w:t>
      </w:r>
      <w:r>
        <w:t>e l</w:t>
      </w:r>
      <w:r w:rsidRPr="00F129DA">
        <w:t>’on ne peut pas déterminer par le PFS est noté h.</w:t>
      </w:r>
    </w:p>
    <w:p w14:paraId="30F202B8" w14:textId="77777777" w:rsidR="00F129DA" w:rsidRPr="00F129DA" w:rsidRDefault="00F129DA" w:rsidP="00F129DA">
      <w:pPr>
        <w:jc w:val="center"/>
        <w:rPr>
          <w:b/>
          <w:bCs/>
        </w:rPr>
      </w:pPr>
      <w:r w:rsidRPr="00F129DA">
        <w:rPr>
          <w:b/>
          <w:bCs/>
        </w:rPr>
        <w:t>Si h = 0 : on dit que c’est un système ISOSTATIQUE.</w:t>
      </w:r>
    </w:p>
    <w:p w14:paraId="4F5F0770" w14:textId="77777777" w:rsidR="00F129DA" w:rsidRPr="00F129DA" w:rsidRDefault="00F129DA" w:rsidP="00F129DA">
      <w:pPr>
        <w:jc w:val="center"/>
        <w:rPr>
          <w:b/>
          <w:bCs/>
        </w:rPr>
      </w:pPr>
      <w:r w:rsidRPr="00F129DA">
        <w:rPr>
          <w:b/>
          <w:bCs/>
        </w:rPr>
        <w:t xml:space="preserve">Si h </w:t>
      </w:r>
      <w:r w:rsidRPr="00F129DA">
        <w:rPr>
          <w:rFonts w:ascii="Cambria Math" w:hAnsi="Cambria Math" w:cs="Cambria Math"/>
        </w:rPr>
        <w:t>〉</w:t>
      </w:r>
      <w:r w:rsidRPr="00F129DA">
        <w:t xml:space="preserve"> </w:t>
      </w:r>
      <w:r w:rsidRPr="00F129DA">
        <w:rPr>
          <w:b/>
          <w:bCs/>
        </w:rPr>
        <w:t>0 : on dit que c’est un système HYPERSTATIQUE de degré h.</w:t>
      </w:r>
    </w:p>
    <w:p w14:paraId="5AC0BE73" w14:textId="0AE97917" w:rsidR="00F129DA" w:rsidRDefault="00F129DA" w:rsidP="00F129DA">
      <w:pPr>
        <w:rPr>
          <w:i/>
          <w:iCs/>
        </w:rPr>
      </w:pPr>
      <w:r w:rsidRPr="00F129DA">
        <w:rPr>
          <w:b/>
          <w:bCs/>
        </w:rPr>
        <w:t xml:space="preserve">Remarque : </w:t>
      </w:r>
      <w:r w:rsidRPr="00F129DA">
        <w:rPr>
          <w:i/>
          <w:iCs/>
        </w:rPr>
        <w:t>un système hyperstatique est rigide mais difficile à réaliser (fabriquer) et à</w:t>
      </w:r>
      <w:r>
        <w:rPr>
          <w:i/>
          <w:iCs/>
        </w:rPr>
        <w:t xml:space="preserve"> </w:t>
      </w:r>
      <w:r w:rsidRPr="00F129DA">
        <w:rPr>
          <w:i/>
          <w:iCs/>
        </w:rPr>
        <w:t>monter. Contrairement à un système isostatique qui est facile à réaliser.</w:t>
      </w:r>
    </w:p>
    <w:p w14:paraId="040DBC6D" w14:textId="77777777" w:rsidR="00F129DA" w:rsidRPr="00F129DA" w:rsidRDefault="00F129DA" w:rsidP="00F129DA">
      <w:pPr>
        <w:rPr>
          <w:b/>
          <w:bCs/>
        </w:rPr>
      </w:pPr>
      <w:r w:rsidRPr="00F129DA">
        <w:rPr>
          <w:b/>
          <w:bCs/>
        </w:rPr>
        <w:t>2- CHAINES DE SOLIDES.</w:t>
      </w:r>
    </w:p>
    <w:p w14:paraId="45B730C0" w14:textId="014AE227" w:rsidR="00F129DA" w:rsidRPr="00F129DA" w:rsidRDefault="00F129DA" w:rsidP="00F129DA">
      <w:pPr>
        <w:jc w:val="both"/>
      </w:pPr>
      <w:r w:rsidRPr="00F129DA">
        <w:t>Un mécanisme est représenté par un schéma cinématique ou par un graphe des liaisons (dit</w:t>
      </w:r>
      <w:r>
        <w:t xml:space="preserve"> </w:t>
      </w:r>
      <w:r w:rsidRPr="00F129DA">
        <w:t>aussi graphe de structure) celui-ci indique les solides du mécanisme par des petits cercles, et</w:t>
      </w:r>
      <w:r>
        <w:t xml:space="preserve"> </w:t>
      </w:r>
      <w:r w:rsidRPr="00F129DA">
        <w:t>les liaisons par des traits reliant ces cercles. On dit aussi que c’est une chaîne de solides. On</w:t>
      </w:r>
      <w:r>
        <w:t xml:space="preserve"> </w:t>
      </w:r>
      <w:r w:rsidRPr="00F129DA">
        <w:t>distingue :</w:t>
      </w:r>
    </w:p>
    <w:p w14:paraId="1FD61FC7" w14:textId="77777777" w:rsidR="00F129DA" w:rsidRPr="00F129DA" w:rsidRDefault="00F129DA" w:rsidP="00F129DA">
      <w:pPr>
        <w:pStyle w:val="Paragraphedeliste"/>
        <w:numPr>
          <w:ilvl w:val="0"/>
          <w:numId w:val="1"/>
        </w:numPr>
      </w:pPr>
      <w:r w:rsidRPr="00F129DA">
        <w:t>Les chaînes complexes (cas général)</w:t>
      </w:r>
    </w:p>
    <w:p w14:paraId="748DC997" w14:textId="77777777" w:rsidR="00F129DA" w:rsidRPr="00F129DA" w:rsidRDefault="00F129DA" w:rsidP="00F129DA">
      <w:pPr>
        <w:pStyle w:val="Paragraphedeliste"/>
        <w:numPr>
          <w:ilvl w:val="0"/>
          <w:numId w:val="1"/>
        </w:numPr>
      </w:pPr>
      <w:r w:rsidRPr="00F129DA">
        <w:t>Les chaînes ouvertes</w:t>
      </w:r>
    </w:p>
    <w:p w14:paraId="0A13A73D" w14:textId="7E7B9DD0" w:rsidR="00F129DA" w:rsidRDefault="00F129DA" w:rsidP="00F129DA">
      <w:pPr>
        <w:pStyle w:val="Paragraphedeliste"/>
        <w:numPr>
          <w:ilvl w:val="0"/>
          <w:numId w:val="1"/>
        </w:numPr>
      </w:pPr>
      <w:r w:rsidRPr="00F129DA">
        <w:t>Les chaînes simples fermées</w:t>
      </w:r>
    </w:p>
    <w:p w14:paraId="195DBCD2" w14:textId="7F134254" w:rsidR="00F129DA" w:rsidRDefault="00F129DA" w:rsidP="00F129DA">
      <w:r w:rsidRPr="00F129DA">
        <w:lastRenderedPageBreak/>
        <w:drawing>
          <wp:inline distT="0" distB="0" distL="0" distR="0" wp14:anchorId="20E49DE8" wp14:editId="69C8BA08">
            <wp:extent cx="5760720" cy="3101975"/>
            <wp:effectExtent l="0" t="0" r="0" b="3175"/>
            <wp:docPr id="1280415354" name="Image 1" descr="Une image contenant texte, diagramme, capture d’écran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15354" name="Image 1" descr="Une image contenant texte, diagramme, capture d’écran, car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FEF55" w14:textId="77777777" w:rsidR="00F129DA" w:rsidRPr="00F129DA" w:rsidRDefault="00F129DA" w:rsidP="00F129DA">
      <w:pPr>
        <w:rPr>
          <w:b/>
          <w:bCs/>
        </w:rPr>
      </w:pPr>
      <w:r w:rsidRPr="00F129DA">
        <w:rPr>
          <w:b/>
          <w:bCs/>
        </w:rPr>
        <w:t>3- DEGRÉ DE MOBILITÉS D’UN MECANISME m ou m</w:t>
      </w:r>
      <w:r w:rsidRPr="00F129DA">
        <w:rPr>
          <w:b/>
          <w:bCs/>
          <w:i/>
          <w:iCs/>
        </w:rPr>
        <w:t xml:space="preserve">c </w:t>
      </w:r>
      <w:r w:rsidRPr="00F129DA">
        <w:rPr>
          <w:b/>
          <w:bCs/>
        </w:rPr>
        <w:t>:</w:t>
      </w:r>
    </w:p>
    <w:p w14:paraId="03280EE6" w14:textId="1C967E81" w:rsidR="00F129DA" w:rsidRPr="00F129DA" w:rsidRDefault="00F129DA" w:rsidP="00F129DA">
      <w:pPr>
        <w:jc w:val="both"/>
      </w:pPr>
      <w:r w:rsidRPr="00F129DA">
        <w:t xml:space="preserve">En premier lieu on peut dire que : le </w:t>
      </w:r>
      <w:r w:rsidRPr="00F129DA">
        <w:rPr>
          <w:b/>
          <w:bCs/>
        </w:rPr>
        <w:t xml:space="preserve">degré de mobilité cinématique </w:t>
      </w:r>
      <w:r w:rsidRPr="00F129DA">
        <w:t>totale d’un mécanisme</w:t>
      </w:r>
      <w:r>
        <w:t xml:space="preserve"> </w:t>
      </w:r>
      <w:r w:rsidRPr="00F129DA">
        <w:t xml:space="preserve">est le nombre de mouvements </w:t>
      </w:r>
      <w:r w:rsidRPr="00F129DA">
        <w:rPr>
          <w:b/>
          <w:bCs/>
        </w:rPr>
        <w:t xml:space="preserve">indépendants </w:t>
      </w:r>
      <w:r w:rsidRPr="00F129DA">
        <w:t>dans ce mécanisme.</w:t>
      </w:r>
      <w:r>
        <w:t xml:space="preserve"> </w:t>
      </w:r>
      <w:r w:rsidRPr="00F129DA">
        <w:t xml:space="preserve">Pour un système composé de deux solides en liaison, le degré de mobilité totale est </w:t>
      </w:r>
      <w:r w:rsidRPr="00F129DA">
        <w:t>égal</w:t>
      </w:r>
      <w:r w:rsidRPr="00F129DA">
        <w:t xml:space="preserve"> au</w:t>
      </w:r>
      <w:r>
        <w:t xml:space="preserve"> </w:t>
      </w:r>
      <w:r w:rsidRPr="00F129DA">
        <w:t xml:space="preserve">nombre de degrés de liberté de cette liaison </w:t>
      </w:r>
      <w:proofErr w:type="spellStart"/>
      <w:r w:rsidRPr="00F129DA">
        <w:rPr>
          <w:b/>
          <w:bCs/>
          <w:i/>
          <w:iCs/>
        </w:rPr>
        <w:t>nc</w:t>
      </w:r>
      <w:proofErr w:type="spellEnd"/>
      <w:r w:rsidRPr="00F129DA">
        <w:rPr>
          <w:b/>
          <w:bCs/>
          <w:i/>
          <w:iCs/>
        </w:rPr>
        <w:t>.</w:t>
      </w:r>
      <w:r>
        <w:rPr>
          <w:b/>
          <w:bCs/>
        </w:rPr>
        <w:t xml:space="preserve"> </w:t>
      </w:r>
      <w:r w:rsidRPr="00F129DA">
        <w:t xml:space="preserve">La recherche du degré de mobilité </w:t>
      </w:r>
      <w:r w:rsidRPr="00F129DA">
        <w:rPr>
          <w:b/>
          <w:bCs/>
          <w:i/>
          <w:iCs/>
        </w:rPr>
        <w:t xml:space="preserve">m </w:t>
      </w:r>
      <w:r w:rsidRPr="00F129DA">
        <w:t>d’un mécanisme dépend de chaque problème, mais sa</w:t>
      </w:r>
      <w:r>
        <w:t xml:space="preserve"> </w:t>
      </w:r>
      <w:r w:rsidRPr="00F129DA">
        <w:t>signification reste toujours la même.</w:t>
      </w:r>
    </w:p>
    <w:p w14:paraId="32D0466D" w14:textId="77777777" w:rsidR="00F129DA" w:rsidRPr="00F129DA" w:rsidRDefault="00F129DA" w:rsidP="00F129DA">
      <w:r w:rsidRPr="00F129DA">
        <w:t>Deux méthodes peuvent être utilisées pour trouver ce degré m :</w:t>
      </w:r>
    </w:p>
    <w:p w14:paraId="7B2A9844" w14:textId="77777777" w:rsidR="00F129DA" w:rsidRPr="00F129DA" w:rsidRDefault="00F129DA" w:rsidP="00F129DA">
      <w:r w:rsidRPr="00F129DA">
        <w:rPr>
          <w:b/>
          <w:bCs/>
        </w:rPr>
        <w:t xml:space="preserve">Par calcul </w:t>
      </w:r>
      <w:r w:rsidRPr="00F129DA">
        <w:t>:</w:t>
      </w:r>
    </w:p>
    <w:p w14:paraId="64A10912" w14:textId="060C5D66" w:rsidR="00F129DA" w:rsidRPr="00F129DA" w:rsidRDefault="00F129DA" w:rsidP="00F129DA">
      <w:pPr>
        <w:jc w:val="both"/>
        <w:rPr>
          <w:b/>
          <w:bCs/>
        </w:rPr>
      </w:pPr>
      <w:r w:rsidRPr="00F129DA">
        <w:t>On</w:t>
      </w:r>
      <w:r w:rsidRPr="00F129DA">
        <w:t xml:space="preserve"> fait la fermeture cinématique pour chacune des chaînes fermées indépendantes. Et on</w:t>
      </w:r>
      <w:r>
        <w:t xml:space="preserve"> </w:t>
      </w:r>
      <w:r w:rsidRPr="00F129DA">
        <w:t>trouve pour chaque chaîne ,6 équations où figurent les composantes des torseurs</w:t>
      </w:r>
      <w:r>
        <w:t xml:space="preserve"> </w:t>
      </w:r>
      <w:r w:rsidRPr="00F129DA">
        <w:t xml:space="preserve">cinématiques. Si </w:t>
      </w:r>
      <w:proofErr w:type="spellStart"/>
      <w:r w:rsidRPr="00F129DA">
        <w:rPr>
          <w:b/>
          <w:bCs/>
        </w:rPr>
        <w:t>Nc</w:t>
      </w:r>
      <w:proofErr w:type="spellEnd"/>
      <w:r w:rsidRPr="00F129DA">
        <w:rPr>
          <w:b/>
          <w:bCs/>
        </w:rPr>
        <w:t xml:space="preserve"> </w:t>
      </w:r>
      <w:r w:rsidRPr="00F129DA">
        <w:t xml:space="preserve">est le nombre total des inconnues cinématiques des liaisons et </w:t>
      </w:r>
      <w:proofErr w:type="spellStart"/>
      <w:r w:rsidRPr="00F129DA">
        <w:t>rc</w:t>
      </w:r>
      <w:proofErr w:type="spellEnd"/>
      <w:r w:rsidRPr="00F129DA">
        <w:t xml:space="preserve"> le</w:t>
      </w:r>
      <w:r>
        <w:t xml:space="preserve"> </w:t>
      </w:r>
      <w:r w:rsidRPr="00F129DA">
        <w:t xml:space="preserve">nombre d’équations indépendants issues de la fermeture cinématique alors </w:t>
      </w:r>
      <w:r w:rsidRPr="00F129DA">
        <w:rPr>
          <w:b/>
          <w:bCs/>
        </w:rPr>
        <w:t>m</w:t>
      </w:r>
      <w:r w:rsidRPr="00F129DA">
        <w:rPr>
          <w:b/>
          <w:bCs/>
          <w:i/>
          <w:iCs/>
        </w:rPr>
        <w:t xml:space="preserve">c </w:t>
      </w:r>
      <w:r w:rsidRPr="00F129DA">
        <w:rPr>
          <w:b/>
          <w:bCs/>
        </w:rPr>
        <w:t xml:space="preserve">= </w:t>
      </w:r>
      <w:proofErr w:type="spellStart"/>
      <w:r w:rsidRPr="00F129DA">
        <w:rPr>
          <w:b/>
          <w:bCs/>
        </w:rPr>
        <w:t>Nc</w:t>
      </w:r>
      <w:proofErr w:type="spellEnd"/>
      <w:r w:rsidRPr="00F129DA">
        <w:rPr>
          <w:b/>
          <w:bCs/>
        </w:rPr>
        <w:t xml:space="preserve"> - </w:t>
      </w:r>
      <w:proofErr w:type="spellStart"/>
      <w:r w:rsidRPr="00F129DA">
        <w:rPr>
          <w:b/>
          <w:bCs/>
        </w:rPr>
        <w:t>rc</w:t>
      </w:r>
      <w:proofErr w:type="spellEnd"/>
    </w:p>
    <w:p w14:paraId="10E5F32D" w14:textId="5EA72815" w:rsidR="00F129DA" w:rsidRPr="00F129DA" w:rsidRDefault="00F129DA" w:rsidP="00F129DA">
      <w:pPr>
        <w:rPr>
          <w:b/>
          <w:bCs/>
        </w:rPr>
      </w:pPr>
      <w:r w:rsidRPr="00F129DA">
        <w:rPr>
          <w:b/>
          <w:bCs/>
        </w:rPr>
        <w:t xml:space="preserve">Intuitivement (il faut observer le schéma cinématique et l’imaginer pendant son </w:t>
      </w:r>
      <w:r>
        <w:rPr>
          <w:b/>
          <w:bCs/>
        </w:rPr>
        <w:t>f</w:t>
      </w:r>
      <w:r w:rsidRPr="00F129DA">
        <w:rPr>
          <w:b/>
          <w:bCs/>
        </w:rPr>
        <w:t>onctionnement) :</w:t>
      </w:r>
    </w:p>
    <w:p w14:paraId="44F7E69C" w14:textId="360A4D84" w:rsidR="00F129DA" w:rsidRPr="00F129DA" w:rsidRDefault="00F129DA" w:rsidP="00F129DA">
      <w:pPr>
        <w:jc w:val="both"/>
      </w:pPr>
      <w:r w:rsidRPr="00F129DA">
        <w:t xml:space="preserve">- On fixe l’un des mouvements, si le système est devenu bloqué alors m=1. Sinon </w:t>
      </w:r>
      <w:r w:rsidRPr="00F129DA">
        <w:t>(càd</w:t>
      </w:r>
      <w:r>
        <w:t xml:space="preserve"> </w:t>
      </w:r>
      <w:r w:rsidRPr="00F129DA">
        <w:t xml:space="preserve">d’autres mouvements sont possibles), on fixe encore un 2ème </w:t>
      </w:r>
      <w:r w:rsidRPr="00F129DA">
        <w:t>mouvement, si</w:t>
      </w:r>
      <w:r w:rsidRPr="00F129DA">
        <w:t xml:space="preserve"> le système</w:t>
      </w:r>
      <w:r>
        <w:t xml:space="preserve"> </w:t>
      </w:r>
      <w:r w:rsidRPr="00F129DA">
        <w:t xml:space="preserve">est bloqué cette </w:t>
      </w:r>
      <w:r w:rsidRPr="00F129DA">
        <w:t>fois,</w:t>
      </w:r>
      <w:r w:rsidRPr="00F129DA">
        <w:t xml:space="preserve"> alors m=</w:t>
      </w:r>
      <w:r w:rsidRPr="00F129DA">
        <w:t xml:space="preserve">2. </w:t>
      </w:r>
      <w:r>
        <w:t>S</w:t>
      </w:r>
      <w:r w:rsidRPr="00F129DA">
        <w:t>inon</w:t>
      </w:r>
      <w:r w:rsidRPr="00F129DA">
        <w:t xml:space="preserve"> on continue </w:t>
      </w:r>
      <w:r>
        <w:t>e</w:t>
      </w:r>
      <w:r w:rsidRPr="00F129DA">
        <w:t>n fixant le 3ème mouvement</w:t>
      </w:r>
      <w:r w:rsidRPr="00F129DA">
        <w:t xml:space="preserve"> …</w:t>
      </w:r>
      <w:r>
        <w:t xml:space="preserve">, </w:t>
      </w:r>
      <w:r w:rsidRPr="00F129DA">
        <w:t>et</w:t>
      </w:r>
      <w:r>
        <w:t xml:space="preserve"> </w:t>
      </w:r>
      <w:r w:rsidRPr="00F129DA">
        <w:t>ainsi de suite. La mobilité est égale au nombre de mouvements fixés avant le blocage</w:t>
      </w:r>
      <w:r>
        <w:t xml:space="preserve"> </w:t>
      </w:r>
      <w:r w:rsidRPr="00F129DA">
        <w:t>total du système.</w:t>
      </w:r>
    </w:p>
    <w:p w14:paraId="1E84EDAF" w14:textId="048BA29D" w:rsidR="00F129DA" w:rsidRDefault="00F129DA" w:rsidP="00F129DA">
      <w:r w:rsidRPr="00F129DA">
        <w:t>- On peut classer les mobilités en deux catégories : les mobilités internes et les mobilités</w:t>
      </w:r>
      <w:r>
        <w:t xml:space="preserve"> </w:t>
      </w:r>
      <w:r w:rsidRPr="00F129DA">
        <w:t>utiles</w:t>
      </w:r>
    </w:p>
    <w:p w14:paraId="6605BEC7" w14:textId="07C6C2D7" w:rsidR="00F129DA" w:rsidRPr="00F129DA" w:rsidRDefault="00F129DA" w:rsidP="00F129DA">
      <w:pPr>
        <w:jc w:val="center"/>
      </w:pPr>
      <w:proofErr w:type="gramStart"/>
      <w:r w:rsidRPr="00F129DA">
        <w:rPr>
          <w:b/>
          <w:bCs/>
        </w:rPr>
        <w:t>m</w:t>
      </w:r>
      <w:proofErr w:type="gramEnd"/>
      <w:r w:rsidRPr="00F129DA">
        <w:rPr>
          <w:b/>
          <w:bCs/>
        </w:rPr>
        <w:t>= mu + mi</w:t>
      </w:r>
    </w:p>
    <w:p w14:paraId="0C7625DD" w14:textId="6F6A6C21" w:rsidR="00F129DA" w:rsidRDefault="00F129DA" w:rsidP="00F129DA">
      <w:pPr>
        <w:jc w:val="both"/>
      </w:pPr>
      <w:r w:rsidRPr="00F129DA">
        <w:t xml:space="preserve">- Un solide a une </w:t>
      </w:r>
      <w:r w:rsidRPr="00F129DA">
        <w:rPr>
          <w:b/>
          <w:bCs/>
        </w:rPr>
        <w:t xml:space="preserve">mobilité interne </w:t>
      </w:r>
      <w:r w:rsidRPr="00F129DA">
        <w:t>s’il</w:t>
      </w:r>
      <w:r w:rsidRPr="00F129DA">
        <w:t xml:space="preserve"> peut faire un mouvement seul sans que celui-ci</w:t>
      </w:r>
      <w:r>
        <w:t xml:space="preserve"> </w:t>
      </w:r>
      <w:r w:rsidRPr="00F129DA">
        <w:t xml:space="preserve">influence les mouvements des autres solides. </w:t>
      </w:r>
      <w:proofErr w:type="gramStart"/>
      <w:r w:rsidRPr="00F129DA">
        <w:rPr>
          <w:b/>
          <w:bCs/>
        </w:rPr>
        <w:t>mi</w:t>
      </w:r>
      <w:proofErr w:type="gramEnd"/>
      <w:r w:rsidRPr="00F129DA">
        <w:rPr>
          <w:b/>
          <w:bCs/>
        </w:rPr>
        <w:t xml:space="preserve"> </w:t>
      </w:r>
      <w:r w:rsidRPr="00F129DA">
        <w:t>est le nombre total des mobilités</w:t>
      </w:r>
      <w:r>
        <w:t xml:space="preserve"> </w:t>
      </w:r>
      <w:r w:rsidRPr="00F129DA">
        <w:t>internes de tous les solides.</w:t>
      </w:r>
    </w:p>
    <w:p w14:paraId="58720F6A" w14:textId="64187B09" w:rsidR="00F129DA" w:rsidRDefault="00F129DA" w:rsidP="00F129DA">
      <w:pPr>
        <w:jc w:val="both"/>
      </w:pPr>
      <w:r w:rsidRPr="00F129DA">
        <w:lastRenderedPageBreak/>
        <w:t xml:space="preserve">- </w:t>
      </w:r>
      <w:r w:rsidRPr="00F129DA">
        <w:rPr>
          <w:b/>
          <w:bCs/>
        </w:rPr>
        <w:t xml:space="preserve">le degré de mobilité utile mu </w:t>
      </w:r>
      <w:r w:rsidRPr="00F129DA">
        <w:t>est le nombre de lois d’entrées-sorties, c’est aussi le</w:t>
      </w:r>
      <w:r>
        <w:t xml:space="preserve"> </w:t>
      </w:r>
      <w:r w:rsidRPr="00F129DA">
        <w:t>nombre de mouvements imposés au fonctionnement du système, (parfois c’est aussi le</w:t>
      </w:r>
      <w:r>
        <w:t xml:space="preserve"> </w:t>
      </w:r>
      <w:r w:rsidRPr="00F129DA">
        <w:t xml:space="preserve">nombre </w:t>
      </w:r>
      <w:r>
        <w:t>d</w:t>
      </w:r>
      <w:r w:rsidRPr="00F129DA">
        <w:t>’actionneurs).</w:t>
      </w:r>
      <w:r>
        <w:t xml:space="preserve"> </w:t>
      </w:r>
    </w:p>
    <w:p w14:paraId="477CAAB5" w14:textId="5D4E19BD" w:rsidR="00F129DA" w:rsidRDefault="00F129DA" w:rsidP="00F129DA">
      <w:pPr>
        <w:jc w:val="both"/>
      </w:pPr>
      <w:r w:rsidRPr="00F129DA">
        <w:t xml:space="preserve">- </w:t>
      </w:r>
      <w:r w:rsidRPr="00F129DA">
        <w:rPr>
          <w:b/>
          <w:bCs/>
        </w:rPr>
        <w:t xml:space="preserve">le degré de mobilité utile mu </w:t>
      </w:r>
      <w:r w:rsidRPr="00F129DA">
        <w:t xml:space="preserve">est le nombre de paramètres indépendants </w:t>
      </w:r>
      <w:r w:rsidRPr="00F129DA">
        <w:rPr>
          <w:b/>
          <w:bCs/>
        </w:rPr>
        <w:t>imposés</w:t>
      </w:r>
      <w:r w:rsidRPr="00F129DA">
        <w:t>.</w:t>
      </w:r>
      <w:r>
        <w:t xml:space="preserve"> </w:t>
      </w:r>
      <w:r w:rsidRPr="00F129DA">
        <w:t>Si un mouvement peut être suivi depuis l’entrée jusqu’à la sortie alors c’est une mobilité</w:t>
      </w:r>
      <w:r>
        <w:t xml:space="preserve"> </w:t>
      </w:r>
      <w:r w:rsidRPr="00F129DA">
        <w:t>utile.</w:t>
      </w:r>
    </w:p>
    <w:p w14:paraId="29B3C288" w14:textId="77777777" w:rsidR="00F129DA" w:rsidRDefault="00F129DA" w:rsidP="00F129DA"/>
    <w:p w14:paraId="2CAEA98F" w14:textId="0CB23475" w:rsidR="00F129DA" w:rsidRPr="00F129DA" w:rsidRDefault="00F129DA" w:rsidP="00F129DA">
      <w:pPr>
        <w:jc w:val="both"/>
      </w:pPr>
      <w:r w:rsidRPr="00F129DA">
        <w:t xml:space="preserve">Une relation entre le paramètre d’entrée d’un mouvement et le paramètre de sortie est </w:t>
      </w:r>
      <w:r w:rsidRPr="00F129DA">
        <w:t>dite :</w:t>
      </w:r>
      <w:r w:rsidRPr="00F129DA">
        <w:t xml:space="preserve"> </w:t>
      </w:r>
      <w:r w:rsidRPr="00F129DA">
        <w:rPr>
          <w:b/>
          <w:bCs/>
        </w:rPr>
        <w:t>loi</w:t>
      </w:r>
      <w:r>
        <w:rPr>
          <w:b/>
          <w:bCs/>
        </w:rPr>
        <w:t xml:space="preserve"> </w:t>
      </w:r>
      <w:r w:rsidRPr="00F129DA">
        <w:rPr>
          <w:b/>
          <w:bCs/>
        </w:rPr>
        <w:t>d’entrée-sortie</w:t>
      </w:r>
      <w:r w:rsidRPr="00F129DA">
        <w:t>.</w:t>
      </w:r>
      <w:r>
        <w:t xml:space="preserve"> </w:t>
      </w:r>
      <w:r w:rsidRPr="00F129DA">
        <w:t xml:space="preserve">Pour trouver les relations existantes entre </w:t>
      </w:r>
      <w:r w:rsidRPr="00F129DA">
        <w:rPr>
          <w:b/>
          <w:bCs/>
        </w:rPr>
        <w:t xml:space="preserve">tous </w:t>
      </w:r>
      <w:r w:rsidRPr="00F129DA">
        <w:t xml:space="preserve">les paramètres, on applique soit la </w:t>
      </w:r>
      <w:r w:rsidRPr="00F129DA">
        <w:rPr>
          <w:b/>
          <w:bCs/>
        </w:rPr>
        <w:t>fermeture</w:t>
      </w:r>
      <w:r>
        <w:rPr>
          <w:b/>
          <w:bCs/>
        </w:rPr>
        <w:t xml:space="preserve"> </w:t>
      </w:r>
      <w:r w:rsidRPr="00F129DA">
        <w:rPr>
          <w:b/>
          <w:bCs/>
        </w:rPr>
        <w:t xml:space="preserve">géométrique </w:t>
      </w:r>
      <w:r w:rsidRPr="00F129DA">
        <w:t xml:space="preserve">ou la </w:t>
      </w:r>
      <w:r w:rsidRPr="00F129DA">
        <w:rPr>
          <w:b/>
          <w:bCs/>
        </w:rPr>
        <w:t>fermeture cinématique</w:t>
      </w:r>
      <w:r w:rsidRPr="00F129DA">
        <w:t>.</w:t>
      </w:r>
    </w:p>
    <w:p w14:paraId="16790CDF" w14:textId="2B931843" w:rsidR="00F129DA" w:rsidRDefault="00F129DA" w:rsidP="00F129DA">
      <w:pPr>
        <w:jc w:val="both"/>
        <w:rPr>
          <w:i/>
          <w:iCs/>
        </w:rPr>
      </w:pPr>
      <w:r w:rsidRPr="00F129DA">
        <w:rPr>
          <w:b/>
          <w:bCs/>
          <w:i/>
          <w:iCs/>
        </w:rPr>
        <w:t xml:space="preserve">Remarque </w:t>
      </w:r>
      <w:r w:rsidRPr="00F129DA">
        <w:rPr>
          <w:i/>
          <w:iCs/>
        </w:rPr>
        <w:t xml:space="preserve">: </w:t>
      </w:r>
      <w:r w:rsidRPr="00F129DA">
        <w:rPr>
          <w:i/>
          <w:iCs/>
        </w:rPr>
        <w:t>s’il</w:t>
      </w:r>
      <w:r w:rsidRPr="00F129DA">
        <w:rPr>
          <w:i/>
          <w:iCs/>
        </w:rPr>
        <w:t xml:space="preserve"> existe une relation entre deux paramètres par exemple alors ils ne sont</w:t>
      </w:r>
      <w:r>
        <w:rPr>
          <w:i/>
          <w:iCs/>
        </w:rPr>
        <w:t xml:space="preserve"> </w:t>
      </w:r>
      <w:r w:rsidRPr="00F129DA">
        <w:rPr>
          <w:i/>
          <w:iCs/>
        </w:rPr>
        <w:t xml:space="preserve">pas indépendants càd : qu’on en compte qu’un seul. Et </w:t>
      </w:r>
      <w:r w:rsidRPr="00F129DA">
        <w:rPr>
          <w:i/>
          <w:iCs/>
        </w:rPr>
        <w:t>s’il</w:t>
      </w:r>
      <w:r w:rsidRPr="00F129DA">
        <w:rPr>
          <w:i/>
          <w:iCs/>
        </w:rPr>
        <w:t xml:space="preserve"> existe deux relations entre 3</w:t>
      </w:r>
      <w:r>
        <w:rPr>
          <w:i/>
          <w:iCs/>
        </w:rPr>
        <w:t xml:space="preserve"> </w:t>
      </w:r>
      <w:r w:rsidRPr="00F129DA">
        <w:rPr>
          <w:i/>
          <w:iCs/>
        </w:rPr>
        <w:t>paramètres alors les 3 paramètres ne sont pas indépendants, on en compte donc qu’un</w:t>
      </w:r>
      <w:r>
        <w:rPr>
          <w:i/>
          <w:iCs/>
        </w:rPr>
        <w:t xml:space="preserve"> </w:t>
      </w:r>
      <w:r w:rsidRPr="00F129DA">
        <w:rPr>
          <w:i/>
          <w:iCs/>
        </w:rPr>
        <w:t>seul aussi</w:t>
      </w:r>
      <w:r>
        <w:rPr>
          <w:i/>
          <w:iCs/>
        </w:rPr>
        <w:t>.</w:t>
      </w:r>
    </w:p>
    <w:p w14:paraId="0FE55D37" w14:textId="667EEBF3" w:rsidR="00F129DA" w:rsidRDefault="00F129DA" w:rsidP="00F129DA">
      <w:r w:rsidRPr="00F129DA">
        <w:drawing>
          <wp:inline distT="0" distB="0" distL="0" distR="0" wp14:anchorId="2E2EA4B1" wp14:editId="4B1A7CD0">
            <wp:extent cx="5760720" cy="1458595"/>
            <wp:effectExtent l="0" t="0" r="0" b="8255"/>
            <wp:docPr id="251404966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04966" name="Image 1" descr="Une image contenant texte, capture d’écran, Police, lign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253A6" w14:textId="77777777" w:rsidR="00F129DA" w:rsidRPr="00F129DA" w:rsidRDefault="00F129DA" w:rsidP="00F129DA">
      <w:pPr>
        <w:rPr>
          <w:b/>
          <w:bCs/>
        </w:rPr>
      </w:pPr>
      <w:r w:rsidRPr="00F129DA">
        <w:rPr>
          <w:b/>
          <w:bCs/>
        </w:rPr>
        <w:t>4- DEGRÉ D’HYPERSTATISME D’UN MECANISME « h » :</w:t>
      </w:r>
    </w:p>
    <w:p w14:paraId="506DFAFC" w14:textId="77777777" w:rsidR="00F129DA" w:rsidRDefault="00F129DA" w:rsidP="00F129DA">
      <w:pPr>
        <w:jc w:val="both"/>
      </w:pPr>
      <w:r w:rsidRPr="00F129DA">
        <w:t>La recherche du degré d’hype</w:t>
      </w:r>
      <w:r>
        <w:t>r</w:t>
      </w:r>
      <w:r w:rsidRPr="00F129DA">
        <w:t>statisme d’un mécanisme peut se faire de deux manières :</w:t>
      </w:r>
      <w:r>
        <w:t xml:space="preserve"> </w:t>
      </w:r>
      <w:r w:rsidRPr="00F129DA">
        <w:rPr>
          <w:b/>
          <w:bCs/>
        </w:rPr>
        <w:t>Par calcul :</w:t>
      </w:r>
      <w:r>
        <w:rPr>
          <w:b/>
          <w:bCs/>
        </w:rPr>
        <w:t xml:space="preserve"> </w:t>
      </w:r>
      <w:r w:rsidRPr="00F129DA">
        <w:t>On isole chacune des pièces du mécanisme sauf le bâti et on applique le PFS ce qui donne six</w:t>
      </w:r>
      <w:r>
        <w:t xml:space="preserve"> </w:t>
      </w:r>
      <w:r w:rsidRPr="00F129DA">
        <w:t>équation</w:t>
      </w:r>
      <w:r>
        <w:t>s</w:t>
      </w:r>
      <w:r w:rsidRPr="00F129DA">
        <w:t xml:space="preserve"> par solide, on trouve ainsi ES=6.n équation (n étant le nombre de solides sans</w:t>
      </w:r>
      <w:r>
        <w:t xml:space="preserve"> </w:t>
      </w:r>
      <w:r w:rsidRPr="00F129DA">
        <w:t>compter le bâti) ces équations ne sont généralement pas toutes indépendantes et significatives.</w:t>
      </w:r>
      <w:r>
        <w:t xml:space="preserve"> </w:t>
      </w:r>
    </w:p>
    <w:p w14:paraId="0D630041" w14:textId="6BBED8CC" w:rsidR="00F129DA" w:rsidRDefault="00F129DA" w:rsidP="00F129DA">
      <w:pPr>
        <w:jc w:val="both"/>
      </w:pPr>
      <w:r w:rsidRPr="00F129DA">
        <w:t xml:space="preserve">Si on note </w:t>
      </w:r>
      <w:proofErr w:type="spellStart"/>
      <w:r w:rsidRPr="00F129DA">
        <w:rPr>
          <w:b/>
          <w:bCs/>
          <w:i/>
          <w:iCs/>
        </w:rPr>
        <w:t>rs</w:t>
      </w:r>
      <w:proofErr w:type="spellEnd"/>
      <w:r w:rsidRPr="00F129DA">
        <w:rPr>
          <w:b/>
          <w:bCs/>
          <w:i/>
          <w:iCs/>
        </w:rPr>
        <w:t xml:space="preserve"> </w:t>
      </w:r>
      <w:r w:rsidRPr="00F129DA">
        <w:t xml:space="preserve">le nombre d’équations indépendantes et significatives alors </w:t>
      </w:r>
      <w:r w:rsidRPr="00F129DA">
        <w:rPr>
          <w:b/>
          <w:bCs/>
          <w:i/>
          <w:iCs/>
        </w:rPr>
        <w:t xml:space="preserve">h = Ns - </w:t>
      </w:r>
      <w:proofErr w:type="spellStart"/>
      <w:r w:rsidRPr="00F129DA">
        <w:rPr>
          <w:b/>
          <w:bCs/>
          <w:i/>
          <w:iCs/>
        </w:rPr>
        <w:t>rs</w:t>
      </w:r>
      <w:proofErr w:type="spellEnd"/>
      <w:r w:rsidRPr="00F129DA">
        <w:rPr>
          <w:b/>
          <w:bCs/>
          <w:i/>
          <w:iCs/>
        </w:rPr>
        <w:t xml:space="preserve">. </w:t>
      </w:r>
      <w:r w:rsidRPr="00F129DA">
        <w:t>Cette</w:t>
      </w:r>
      <w:r>
        <w:t xml:space="preserve"> </w:t>
      </w:r>
      <w:r w:rsidRPr="00F129DA">
        <w:t xml:space="preserve">méthode devient lourde si le mécanisme comporte beaucoup de </w:t>
      </w:r>
      <w:r w:rsidRPr="00F129DA">
        <w:t>solides</w:t>
      </w:r>
      <w:r>
        <w:t>,</w:t>
      </w:r>
      <w:r w:rsidRPr="00F129DA">
        <w:t xml:space="preserve"> mais</w:t>
      </w:r>
      <w:r w:rsidRPr="00F129DA">
        <w:t xml:space="preserve"> </w:t>
      </w:r>
      <w:r w:rsidRPr="00F129DA">
        <w:rPr>
          <w:b/>
          <w:bCs/>
        </w:rPr>
        <w:t>elle permet de</w:t>
      </w:r>
      <w:r>
        <w:rPr>
          <w:b/>
          <w:bCs/>
        </w:rPr>
        <w:t xml:space="preserve"> </w:t>
      </w:r>
      <w:r w:rsidRPr="00F129DA">
        <w:rPr>
          <w:b/>
          <w:bCs/>
        </w:rPr>
        <w:t>connaître exactement les inconnues de liaisons qui son</w:t>
      </w:r>
      <w:r>
        <w:rPr>
          <w:b/>
          <w:bCs/>
        </w:rPr>
        <w:t>t</w:t>
      </w:r>
      <w:r w:rsidRPr="00F129DA">
        <w:rPr>
          <w:b/>
          <w:bCs/>
        </w:rPr>
        <w:t xml:space="preserve"> impossible à calculer.</w:t>
      </w:r>
      <w:r>
        <w:rPr>
          <w:b/>
          <w:bCs/>
        </w:rPr>
        <w:t xml:space="preserve"> </w:t>
      </w:r>
      <w:r w:rsidRPr="00F129DA">
        <w:rPr>
          <w:b/>
          <w:bCs/>
        </w:rPr>
        <w:t xml:space="preserve">Par la formule de mobilité : </w:t>
      </w:r>
      <w:r w:rsidRPr="00F129DA">
        <w:t>cette formule est déduite de ce qui précède.</w:t>
      </w:r>
    </w:p>
    <w:p w14:paraId="184D234A" w14:textId="75D44C1B" w:rsidR="00F129DA" w:rsidRDefault="00F129DA" w:rsidP="00F129DA">
      <w:r w:rsidRPr="00F129DA">
        <w:drawing>
          <wp:inline distT="0" distB="0" distL="0" distR="0" wp14:anchorId="6C78A34A" wp14:editId="79E3F6C4">
            <wp:extent cx="5760720" cy="1378585"/>
            <wp:effectExtent l="0" t="0" r="0" b="0"/>
            <wp:docPr id="563182031" name="Image 1" descr="Une image contenant texte, Police, lign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82031" name="Image 1" descr="Une image contenant texte, Police, ligne, nombr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A6EC5" w14:textId="63C49F6F" w:rsidR="00F129DA" w:rsidRDefault="00F129DA" w:rsidP="00F129DA">
      <w:r w:rsidRPr="00F129DA">
        <w:lastRenderedPageBreak/>
        <w:drawing>
          <wp:inline distT="0" distB="0" distL="0" distR="0" wp14:anchorId="092547EF" wp14:editId="3B0FAEB9">
            <wp:extent cx="5760720" cy="1087120"/>
            <wp:effectExtent l="0" t="0" r="0" b="0"/>
            <wp:docPr id="1228082905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82905" name="Image 1" descr="Une image contenant texte, capture d’écran, Police, lign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79E35" w14:textId="77777777" w:rsidR="00B814C4" w:rsidRPr="00B814C4" w:rsidRDefault="00B814C4" w:rsidP="00B814C4">
      <w:pPr>
        <w:rPr>
          <w:b/>
          <w:bCs/>
        </w:rPr>
      </w:pPr>
      <w:r w:rsidRPr="00B814C4">
        <w:rPr>
          <w:b/>
          <w:bCs/>
        </w:rPr>
        <w:t>5- RENDRE UN SYSTEME ISOSTATIQUE :</w:t>
      </w:r>
    </w:p>
    <w:p w14:paraId="229F8840" w14:textId="16538803" w:rsidR="00B814C4" w:rsidRPr="00B814C4" w:rsidRDefault="00B814C4" w:rsidP="00B814C4">
      <w:pPr>
        <w:jc w:val="both"/>
      </w:pPr>
      <w:r w:rsidRPr="00B814C4">
        <w:rPr>
          <w:rFonts w:hint="eastAsia"/>
        </w:rPr>
        <w:t>•</w:t>
      </w:r>
      <w:r w:rsidRPr="00B814C4">
        <w:t xml:space="preserve"> Pour rendre le système isostatique il faut minimiser le nombre d’inconnues statiques des</w:t>
      </w:r>
      <w:r>
        <w:t xml:space="preserve"> </w:t>
      </w:r>
      <w:r w:rsidRPr="00B814C4">
        <w:t>liaisons ou autoriser d’autres degrés de liberté aux liaisons. Ce qui revient à changer</w:t>
      </w:r>
      <w:r>
        <w:t xml:space="preserve"> </w:t>
      </w:r>
      <w:r w:rsidRPr="00B814C4">
        <w:t>certaines liaisons du mécanisme mais il ne faut pas que les mobilités utiles du système</w:t>
      </w:r>
      <w:r>
        <w:t xml:space="preserve"> </w:t>
      </w:r>
      <w:r w:rsidRPr="00B814C4">
        <w:t>changent.</w:t>
      </w:r>
    </w:p>
    <w:p w14:paraId="344E288C" w14:textId="0F684CE2" w:rsidR="00B814C4" w:rsidRPr="00B814C4" w:rsidRDefault="00B814C4" w:rsidP="00B814C4">
      <w:pPr>
        <w:jc w:val="both"/>
      </w:pPr>
      <w:r w:rsidRPr="00B814C4">
        <w:rPr>
          <w:rFonts w:hint="eastAsia"/>
        </w:rPr>
        <w:t>•</w:t>
      </w:r>
      <w:r w:rsidRPr="00B814C4">
        <w:t xml:space="preserve"> On peut aussi être amené à ajouter des pièces intermédiaires pour rendre le système</w:t>
      </w:r>
      <w:r>
        <w:t xml:space="preserve"> </w:t>
      </w:r>
      <w:r w:rsidRPr="00B814C4">
        <w:t>isostatique toujours en gardant les mobilités utiles du système.</w:t>
      </w:r>
    </w:p>
    <w:p w14:paraId="25B2D733" w14:textId="3F60CFB6" w:rsidR="00B814C4" w:rsidRPr="00B814C4" w:rsidRDefault="00B814C4" w:rsidP="00B814C4">
      <w:pPr>
        <w:jc w:val="both"/>
      </w:pPr>
      <w:r w:rsidRPr="00B814C4">
        <w:rPr>
          <w:rFonts w:hint="eastAsia"/>
        </w:rPr>
        <w:t>•</w:t>
      </w:r>
      <w:r w:rsidRPr="00B814C4">
        <w:t xml:space="preserve"> Quand on change une liaison, il se peut que le degré de mobilité aussi change, il faut</w:t>
      </w:r>
      <w:r>
        <w:t xml:space="preserve"> </w:t>
      </w:r>
      <w:r w:rsidRPr="00B814C4">
        <w:t xml:space="preserve">donc déterminer à nouveau </w:t>
      </w:r>
      <w:r w:rsidRPr="00B814C4">
        <w:rPr>
          <w:b/>
          <w:bCs/>
          <w:i/>
          <w:iCs/>
        </w:rPr>
        <w:t xml:space="preserve">m </w:t>
      </w:r>
      <w:r w:rsidRPr="00B814C4">
        <w:t xml:space="preserve">et </w:t>
      </w:r>
      <w:r w:rsidRPr="00B814C4">
        <w:rPr>
          <w:i/>
          <w:iCs/>
        </w:rPr>
        <w:t xml:space="preserve">S N </w:t>
      </w:r>
      <w:r w:rsidRPr="00B814C4">
        <w:t xml:space="preserve">et même </w:t>
      </w:r>
      <w:r w:rsidRPr="00B814C4">
        <w:rPr>
          <w:b/>
          <w:bCs/>
          <w:i/>
          <w:iCs/>
        </w:rPr>
        <w:t xml:space="preserve">n </w:t>
      </w:r>
      <w:r w:rsidRPr="00B814C4">
        <w:t>si on ajoute d’autres solides afin de</w:t>
      </w:r>
      <w:r>
        <w:t xml:space="preserve"> </w:t>
      </w:r>
      <w:r w:rsidRPr="00B814C4">
        <w:t>vérifier si h est devenu nul.</w:t>
      </w:r>
    </w:p>
    <w:p w14:paraId="0A3BC77E" w14:textId="66078B85" w:rsidR="00B814C4" w:rsidRDefault="00B814C4" w:rsidP="00B814C4">
      <w:pPr>
        <w:jc w:val="both"/>
      </w:pPr>
      <w:r w:rsidRPr="00B814C4">
        <w:rPr>
          <w:rFonts w:hint="eastAsia"/>
        </w:rPr>
        <w:t>•</w:t>
      </w:r>
      <w:r w:rsidRPr="00B814C4">
        <w:t xml:space="preserve"> </w:t>
      </w:r>
      <w:r>
        <w:t>S</w:t>
      </w:r>
      <w:r w:rsidRPr="00B814C4">
        <w:t>i on connaît exactement les inconnues hyperstatiques</w:t>
      </w:r>
      <w:r>
        <w:t>,</w:t>
      </w:r>
      <w:r w:rsidRPr="00B814C4">
        <w:t xml:space="preserve"> on peut tenter de les</w:t>
      </w:r>
      <w:r>
        <w:t xml:space="preserve"> </w:t>
      </w:r>
      <w:r w:rsidRPr="00B814C4">
        <w:t xml:space="preserve">annuler pour rendre le système isostatique. </w:t>
      </w:r>
      <w:r w:rsidRPr="00B814C4">
        <w:t>C’est</w:t>
      </w:r>
      <w:r w:rsidRPr="00B814C4">
        <w:t xml:space="preserve"> à dire changer les liaisons qui les</w:t>
      </w:r>
      <w:r>
        <w:t xml:space="preserve"> </w:t>
      </w:r>
      <w:r w:rsidRPr="00B814C4">
        <w:t>contiennent.</w:t>
      </w:r>
    </w:p>
    <w:sectPr w:rsidR="00B814C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5190" w14:textId="77777777" w:rsidR="0090182C" w:rsidRDefault="0090182C" w:rsidP="00F129DA">
      <w:pPr>
        <w:spacing w:after="0" w:line="240" w:lineRule="auto"/>
      </w:pPr>
      <w:r>
        <w:separator/>
      </w:r>
    </w:p>
  </w:endnote>
  <w:endnote w:type="continuationSeparator" w:id="0">
    <w:p w14:paraId="7D8F7C24" w14:textId="77777777" w:rsidR="0090182C" w:rsidRDefault="0090182C" w:rsidP="00F1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5F301" w14:textId="27E36BE5" w:rsidR="00F129DA" w:rsidRDefault="00F129DA">
    <w:pPr>
      <w:pStyle w:val="Pieddepage"/>
    </w:pPr>
    <w:r>
      <w:rPr>
        <w:noProof/>
      </w:rPr>
      <w:drawing>
        <wp:inline distT="0" distB="0" distL="0" distR="0" wp14:anchorId="51B8008E" wp14:editId="35766E3C">
          <wp:extent cx="321182" cy="321945"/>
          <wp:effectExtent l="0" t="0" r="3175" b="1905"/>
          <wp:docPr id="852105139" name="Image 1" descr="Une image contenant symbol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105139" name="Image 1" descr="Une image contenant symbole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053" cy="326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Master MEEF M1 SII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5A594" w14:textId="77777777" w:rsidR="0090182C" w:rsidRDefault="0090182C" w:rsidP="00F129DA">
      <w:pPr>
        <w:spacing w:after="0" w:line="240" w:lineRule="auto"/>
      </w:pPr>
      <w:r>
        <w:separator/>
      </w:r>
    </w:p>
  </w:footnote>
  <w:footnote w:type="continuationSeparator" w:id="0">
    <w:p w14:paraId="6B6620D1" w14:textId="77777777" w:rsidR="0090182C" w:rsidRDefault="0090182C" w:rsidP="00F1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3A84" w14:textId="77777777" w:rsidR="00F129DA" w:rsidRPr="00F129DA" w:rsidRDefault="00F129DA" w:rsidP="00F129DA">
    <w:pPr>
      <w:pStyle w:val="Titre"/>
    </w:pPr>
    <w:r w:rsidRPr="00F129DA">
      <w:t>THEORIE DES MECANISMES</w:t>
    </w:r>
  </w:p>
  <w:p w14:paraId="78388380" w14:textId="77777777" w:rsidR="00F129DA" w:rsidRDefault="00F129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90BF6"/>
    <w:multiLevelType w:val="hybridMultilevel"/>
    <w:tmpl w:val="36328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DA"/>
    <w:rsid w:val="000356CD"/>
    <w:rsid w:val="007C2FD3"/>
    <w:rsid w:val="0090182C"/>
    <w:rsid w:val="00A1434E"/>
    <w:rsid w:val="00B814C4"/>
    <w:rsid w:val="00F1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C4D31"/>
  <w15:chartTrackingRefBased/>
  <w15:docId w15:val="{FCE376A4-F8DB-4EB9-9149-6847AF79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2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2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2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2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2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2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2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2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2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2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2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29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29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29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29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29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29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2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2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2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29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29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29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2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29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29D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1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9DA"/>
  </w:style>
  <w:style w:type="paragraph" w:styleId="Pieddepage">
    <w:name w:val="footer"/>
    <w:basedOn w:val="Normal"/>
    <w:link w:val="PieddepageCar"/>
    <w:uiPriority w:val="99"/>
    <w:unhideWhenUsed/>
    <w:rsid w:val="00F1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dcterms:created xsi:type="dcterms:W3CDTF">2024-09-13T09:30:00Z</dcterms:created>
  <dcterms:modified xsi:type="dcterms:W3CDTF">2024-09-13T09:55:00Z</dcterms:modified>
</cp:coreProperties>
</file>